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7.wmf" ContentType="image/x-wmf"/>
  <Override PartName="/word/media/image8.wmf" ContentType="image/x-wmf"/>
  <Override PartName="/word/media/image12.png" ContentType="image/png"/>
  <Override PartName="/word/media/image11.wmf" ContentType="image/x-wmf"/>
  <Override PartName="/word/media/image3.png" ContentType="image/png"/>
  <Override PartName="/word/media/image7.png" ContentType="image/png"/>
  <Override PartName="/word/media/image1.jpeg" ContentType="image/jpeg"/>
  <Override PartName="/word/media/image15.wmf" ContentType="image/x-wmf"/>
  <Override PartName="/word/media/image6.jpeg" ContentType="image/jpeg"/>
  <Override PartName="/word/media/image10.png" ContentType="image/png"/>
  <Override PartName="/word/media/image24.png" ContentType="image/png"/>
  <Override PartName="/word/media/image23.wmf" ContentType="image/x-wmf"/>
  <Override PartName="/word/media/image22.wmf" ContentType="image/x-wmf"/>
  <Override PartName="/word/media/image21.wmf" ContentType="image/x-wmf"/>
  <Override PartName="/word/media/image19.wmf" ContentType="image/x-wmf"/>
  <Override PartName="/word/media/image16.wmf" ContentType="image/x-wmf"/>
  <Override PartName="/word/media/image14.wmf" ContentType="image/x-wmf"/>
  <Override PartName="/word/media/image2.png" ContentType="image/png"/>
  <Override PartName="/word/media/image25.jpeg" ContentType="image/jpeg"/>
  <Override PartName="/word/media/image4.png" ContentType="image/png"/>
  <Override PartName="/word/media/image13.jpeg" ContentType="image/jpeg"/>
  <Override PartName="/word/media/image5.jpeg" ContentType="image/jpeg"/>
  <Override PartName="/word/media/image20.wmf" ContentType="image/x-wmf"/>
  <Override PartName="/word/media/image18.wmf" ContentType="image/x-wmf"/>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10.bin" ContentType="application/vnd.openxmlformats-officedocument.oleObject"/>
  <Override PartName="/word/embeddings/oleObject8.bin" ContentType="application/vnd.openxmlformats-officedocument.oleObject"/>
  <Override PartName="/word/embeddings/oleObject11.bin" ContentType="application/vnd.openxmlformats-officedocument.oleObject"/>
  <Override PartName="/word/embeddings/oleObject9.bin" ContentType="application/vnd.openxmlformats-officedocument.oleObject"/>
  <Override PartName="/word/embeddings/oleObject12.bin" ContentType="application/vnd.openxmlformats-officedocument.oleObjec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t>GYMNÁZIUM  JÁNA PAPÁNKA, VAZOVOVA 6, BRATISLAVA</w:t>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drawing>
          <wp:inline distT="0" distB="0" distL="0" distR="0">
            <wp:extent cx="2962275" cy="819150"/>
            <wp:effectExtent l="0" t="0" r="0" b="0"/>
            <wp:docPr id="1" name="_x005F_x0000_i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5F_x0000_i0" descr=""/>
                    <pic:cNvPicPr>
                      <a:picLocks noChangeAspect="1" noChangeArrowheads="1"/>
                    </pic:cNvPicPr>
                  </pic:nvPicPr>
                  <pic:blipFill>
                    <a:blip r:embed="rId2"/>
                    <a:srcRect l="20666" t="0" r="0" b="0"/>
                    <a:stretch>
                      <a:fillRect/>
                    </a:stretch>
                  </pic:blipFill>
                  <pic:spPr bwMode="auto">
                    <a:xfrm>
                      <a:off x="0" y="0"/>
                      <a:ext cx="2962275" cy="819150"/>
                    </a:xfrm>
                    <a:prstGeom prst="rect">
                      <a:avLst/>
                    </a:prstGeom>
                  </pic:spPr>
                </pic:pic>
              </a:graphicData>
            </a:graphic>
          </wp:inline>
        </w:drawing>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b/>
          <w:b/>
          <w:sz w:val="36"/>
          <w:szCs w:val="36"/>
        </w:rPr>
      </w:pPr>
      <w:r>
        <w:rPr>
          <w:rFonts w:cs="Times New Roman" w:ascii="Times New Roman" w:hAnsi="Times New Roman"/>
          <w:b/>
          <w:sz w:val="36"/>
          <w:szCs w:val="36"/>
        </w:rPr>
        <w:t>Učebný materiál na bilingválnu výučbu chémie metódou CLIL v anglickom jazyku</w:t>
      </w:r>
    </w:p>
    <w:p>
      <w:pPr>
        <w:pStyle w:val="NoSpacing"/>
        <w:spacing w:lineRule="auto" w:line="360"/>
        <w:jc w:val="center"/>
        <w:rPr>
          <w:rFonts w:ascii="Times New Roman" w:hAnsi="Times New Roman" w:cs="Times New Roman"/>
          <w:b/>
          <w:b/>
          <w:sz w:val="36"/>
          <w:szCs w:val="36"/>
        </w:rPr>
      </w:pPr>
      <w:r>
        <w:rPr>
          <w:rFonts w:cs="Times New Roman" w:ascii="Times New Roman" w:hAnsi="Times New Roman"/>
          <w:b/>
          <w:sz w:val="36"/>
          <w:szCs w:val="36"/>
        </w:rPr>
      </w:r>
    </w:p>
    <w:p>
      <w:pPr>
        <w:pStyle w:val="NoSpacing"/>
        <w:spacing w:lineRule="auto" w:line="360"/>
        <w:jc w:val="center"/>
        <w:rPr>
          <w:rFonts w:ascii="Times New Roman" w:hAnsi="Times New Roman" w:cs="Times New Roman"/>
          <w:sz w:val="32"/>
          <w:szCs w:val="32"/>
        </w:rPr>
      </w:pPr>
      <w:r>
        <w:rPr>
          <w:rFonts w:cs="Times New Roman" w:ascii="Times New Roman" w:hAnsi="Times New Roman"/>
          <w:sz w:val="32"/>
          <w:szCs w:val="32"/>
        </w:rPr>
        <w:t>projekt „Kruhy na vode“</w:t>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t>Mgr. Miroslava Kubínová</w:t>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rPr>
          <w:rFonts w:ascii="Times New Roman" w:hAnsi="Times New Roman" w:cs="Times New Roman"/>
          <w:sz w:val="24"/>
          <w:szCs w:val="24"/>
        </w:rPr>
      </w:pPr>
      <w:r>
        <w:rPr>
          <w:rFonts w:cs="Times New Roman" w:ascii="Times New Roman" w:hAnsi="Times New Roman"/>
          <w:sz w:val="24"/>
          <w:szCs w:val="24"/>
        </w:rPr>
        <w:t>Bratislava                                                                                                                 2022</w:t>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t xml:space="preserve">Obsah </w:t>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sdt>
      <w:sdtPr>
        <w:docPartObj>
          <w:docPartGallery w:val="Table of Contents"/>
          <w:docPartUnique w:val="true"/>
        </w:docPartObj>
      </w:sdtPr>
      <w:sdtContent>
        <w:p>
          <w:pPr>
            <w:pStyle w:val="Contents1"/>
            <w:tabs>
              <w:tab w:val="clear" w:pos="708"/>
              <w:tab w:val="right" w:pos="9062" w:leader="dot"/>
            </w:tabs>
            <w:rPr>
              <w:rFonts w:eastAsia="" w:eastAsiaTheme="minorEastAsia"/>
              <w:lang w:eastAsia="sk-SK"/>
            </w:rPr>
          </w:pPr>
          <w:r>
            <w:fldChar w:fldCharType="begin"/>
          </w:r>
          <w:r>
            <w:rPr>
              <w:webHidden/>
              <w:rStyle w:val="IndexLink"/>
              <w:rFonts w:cs="Times New Roman" w:ascii="Times New Roman" w:hAnsi="Times New Roman"/>
            </w:rPr>
            <w:instrText> TOC \z \o "1-3" \u \h</w:instrText>
          </w:r>
          <w:r>
            <w:rPr>
              <w:webHidden/>
              <w:rStyle w:val="IndexLink"/>
              <w:rFonts w:cs="Times New Roman" w:ascii="Times New Roman" w:hAnsi="Times New Roman"/>
            </w:rPr>
            <w:fldChar w:fldCharType="separate"/>
          </w:r>
          <w:hyperlink w:anchor="_Toc112592103">
            <w:r>
              <w:rPr>
                <w:webHidden/>
                <w:rStyle w:val="IndexLink"/>
                <w:rFonts w:cs="Times New Roman" w:ascii="Times New Roman" w:hAnsi="Times New Roman"/>
              </w:rPr>
              <w:t>ÚVOD</w:t>
            </w:r>
            <w:r>
              <w:rPr>
                <w:webHidden/>
              </w:rPr>
              <w:fldChar w:fldCharType="begin"/>
            </w:r>
            <w:r>
              <w:rPr>
                <w:webHidden/>
              </w:rPr>
              <w:instrText>PAGEREF _Toc112592103 \h</w:instrText>
            </w:r>
            <w:r>
              <w:rPr>
                <w:webHidden/>
              </w:rPr>
              <w:fldChar w:fldCharType="separate"/>
            </w:r>
            <w:r>
              <w:rPr>
                <w:rStyle w:val="IndexLink"/>
                <w:vanish w:val="false"/>
              </w:rPr>
              <w:tab/>
              <w:t>5</w:t>
            </w:r>
            <w:r>
              <w:rPr>
                <w:webHidden/>
              </w:rPr>
              <w:fldChar w:fldCharType="end"/>
            </w:r>
          </w:hyperlink>
        </w:p>
        <w:p>
          <w:pPr>
            <w:pStyle w:val="Contents1"/>
            <w:tabs>
              <w:tab w:val="clear" w:pos="708"/>
              <w:tab w:val="left" w:pos="440" w:leader="none"/>
              <w:tab w:val="right" w:pos="9062" w:leader="dot"/>
            </w:tabs>
            <w:rPr>
              <w:rFonts w:eastAsia="" w:eastAsiaTheme="minorEastAsia"/>
              <w:lang w:eastAsia="sk-SK"/>
            </w:rPr>
          </w:pPr>
          <w:hyperlink w:anchor="_Toc112592104">
            <w:r>
              <w:rPr>
                <w:webHidden/>
                <w:rStyle w:val="IndexLink"/>
                <w:rFonts w:cs="Times New Roman" w:ascii="Times New Roman" w:hAnsi="Times New Roman"/>
              </w:rPr>
              <w:t>1</w:t>
            </w:r>
            <w:r>
              <w:rPr>
                <w:rStyle w:val="IndexLink"/>
                <w:rFonts w:eastAsia="" w:eastAsiaTheme="minorEastAsia"/>
                <w:lang w:eastAsia="sk-SK"/>
              </w:rPr>
              <w:tab/>
            </w:r>
            <w:r>
              <w:rPr>
                <w:rStyle w:val="IndexLink"/>
                <w:rFonts w:cs="Times New Roman" w:ascii="Times New Roman" w:hAnsi="Times New Roman"/>
              </w:rPr>
              <w:t>PRÍKLADY VYUČOVACÍCH HODÍN PREDMETU CHÉMIA</w:t>
            </w:r>
            <w:r>
              <w:rPr>
                <w:webHidden/>
              </w:rPr>
              <w:fldChar w:fldCharType="begin"/>
            </w:r>
            <w:r>
              <w:rPr>
                <w:webHidden/>
              </w:rPr>
              <w:instrText>PAGEREF _Toc112592104 \h</w:instrText>
            </w:r>
            <w:r>
              <w:rPr>
                <w:webHidden/>
              </w:rPr>
              <w:fldChar w:fldCharType="separate"/>
            </w:r>
            <w:r>
              <w:rPr>
                <w:rStyle w:val="IndexLink"/>
                <w:vanish w:val="false"/>
              </w:rPr>
              <w:tab/>
              <w:t>6</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05">
            <w:r>
              <w:rPr>
                <w:webHidden/>
                <w:rStyle w:val="IndexLink"/>
                <w:rFonts w:cs="Times New Roman" w:ascii="Times New Roman" w:hAnsi="Times New Roman"/>
              </w:rPr>
              <w:t>1.1</w:t>
            </w:r>
            <w:r>
              <w:rPr>
                <w:rStyle w:val="IndexLink"/>
                <w:rFonts w:eastAsia="" w:eastAsiaTheme="minorEastAsia"/>
                <w:lang w:eastAsia="sk-SK"/>
              </w:rPr>
              <w:tab/>
            </w:r>
            <w:r>
              <w:rPr>
                <w:rStyle w:val="IndexLink"/>
                <w:rFonts w:cs="Times New Roman" w:ascii="Times New Roman" w:hAnsi="Times New Roman"/>
              </w:rPr>
              <w:t>Všeobecná Chémia – Kyseliny a zásady</w:t>
            </w:r>
            <w:r>
              <w:rPr>
                <w:webHidden/>
              </w:rPr>
              <w:fldChar w:fldCharType="begin"/>
            </w:r>
            <w:r>
              <w:rPr>
                <w:webHidden/>
              </w:rPr>
              <w:instrText>PAGEREF _Toc112592105 \h</w:instrText>
            </w:r>
            <w:r>
              <w:rPr>
                <w:webHidden/>
              </w:rPr>
              <w:fldChar w:fldCharType="separate"/>
            </w:r>
            <w:r>
              <w:rPr>
                <w:rStyle w:val="IndexLink"/>
                <w:vanish w:val="false"/>
              </w:rPr>
              <w:tab/>
              <w:t>7</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06">
            <w:r>
              <w:rPr>
                <w:webHidden/>
                <w:rStyle w:val="IndexLink"/>
                <w:rFonts w:cs="Times New Roman" w:ascii="Times New Roman" w:hAnsi="Times New Roman"/>
              </w:rPr>
              <w:t>1.2</w:t>
            </w:r>
            <w:r>
              <w:rPr>
                <w:rStyle w:val="IndexLink"/>
                <w:rFonts w:eastAsia="" w:eastAsiaTheme="minorEastAsia"/>
                <w:lang w:eastAsia="sk-SK"/>
              </w:rPr>
              <w:tab/>
            </w:r>
            <w:r>
              <w:rPr>
                <w:rStyle w:val="IndexLink"/>
                <w:rFonts w:cs="Times New Roman" w:ascii="Times New Roman" w:hAnsi="Times New Roman"/>
              </w:rPr>
              <w:t>Anorganická chémia</w:t>
            </w:r>
            <w:r>
              <w:rPr>
                <w:webHidden/>
              </w:rPr>
              <w:fldChar w:fldCharType="begin"/>
            </w:r>
            <w:r>
              <w:rPr>
                <w:webHidden/>
              </w:rPr>
              <w:instrText>PAGEREF _Toc112592106 \h</w:instrText>
            </w:r>
            <w:r>
              <w:rPr>
                <w:webHidden/>
              </w:rPr>
              <w:fldChar w:fldCharType="separate"/>
            </w:r>
            <w:r>
              <w:rPr>
                <w:rStyle w:val="IndexLink"/>
                <w:vanish w:val="false"/>
              </w:rPr>
              <w:tab/>
              <w:t>7</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07">
            <w:r>
              <w:rPr>
                <w:webHidden/>
                <w:rStyle w:val="IndexLink"/>
                <w:rFonts w:cs="Times New Roman" w:ascii="Times New Roman" w:hAnsi="Times New Roman"/>
              </w:rPr>
              <w:t>1.3</w:t>
            </w:r>
            <w:r>
              <w:rPr>
                <w:rStyle w:val="IndexLink"/>
                <w:rFonts w:eastAsia="" w:eastAsiaTheme="minorEastAsia"/>
                <w:lang w:eastAsia="sk-SK"/>
              </w:rPr>
              <w:tab/>
            </w:r>
            <w:r>
              <w:rPr>
                <w:rStyle w:val="IndexLink"/>
                <w:rFonts w:cs="Times New Roman" w:ascii="Times New Roman" w:hAnsi="Times New Roman"/>
              </w:rPr>
              <w:t>Organická chémia</w:t>
            </w:r>
            <w:r>
              <w:rPr>
                <w:webHidden/>
              </w:rPr>
              <w:fldChar w:fldCharType="begin"/>
            </w:r>
            <w:r>
              <w:rPr>
                <w:webHidden/>
              </w:rPr>
              <w:instrText>PAGEREF _Toc112592107 \h</w:instrText>
            </w:r>
            <w:r>
              <w:rPr>
                <w:webHidden/>
              </w:rPr>
              <w:fldChar w:fldCharType="separate"/>
            </w:r>
            <w:r>
              <w:rPr>
                <w:rStyle w:val="IndexLink"/>
                <w:vanish w:val="false"/>
              </w:rPr>
              <w:tab/>
              <w:t>7</w:t>
            </w:r>
            <w:r>
              <w:rPr>
                <w:webHidden/>
              </w:rPr>
              <w:fldChar w:fldCharType="end"/>
            </w:r>
          </w:hyperlink>
        </w:p>
        <w:p>
          <w:pPr>
            <w:pStyle w:val="Contents1"/>
            <w:tabs>
              <w:tab w:val="clear" w:pos="708"/>
              <w:tab w:val="left" w:pos="440" w:leader="none"/>
              <w:tab w:val="right" w:pos="9062" w:leader="dot"/>
            </w:tabs>
            <w:rPr>
              <w:rFonts w:eastAsia="" w:eastAsiaTheme="minorEastAsia"/>
              <w:lang w:eastAsia="sk-SK"/>
            </w:rPr>
          </w:pPr>
          <w:hyperlink w:anchor="_Toc112592108">
            <w:r>
              <w:rPr>
                <w:webHidden/>
                <w:rStyle w:val="IndexLink"/>
                <w:rFonts w:cs="Times New Roman" w:ascii="Times New Roman" w:hAnsi="Times New Roman"/>
              </w:rPr>
              <w:t>2</w:t>
            </w:r>
            <w:r>
              <w:rPr>
                <w:rStyle w:val="IndexLink"/>
                <w:rFonts w:eastAsia="" w:eastAsiaTheme="minorEastAsia"/>
                <w:lang w:eastAsia="sk-SK"/>
              </w:rPr>
              <w:tab/>
            </w:r>
            <w:r>
              <w:rPr>
                <w:rStyle w:val="IndexLink"/>
                <w:rFonts w:cs="Times New Roman" w:ascii="Times New Roman" w:hAnsi="Times New Roman"/>
              </w:rPr>
              <w:t>AKTIVITY ŠKOLENIA V DUBLINE</w:t>
            </w:r>
            <w:r>
              <w:rPr>
                <w:webHidden/>
              </w:rPr>
              <w:fldChar w:fldCharType="begin"/>
            </w:r>
            <w:r>
              <w:rPr>
                <w:webHidden/>
              </w:rPr>
              <w:instrText>PAGEREF _Toc112592108 \h</w:instrText>
            </w:r>
            <w:r>
              <w:rPr>
                <w:webHidden/>
              </w:rPr>
              <w:fldChar w:fldCharType="separate"/>
            </w:r>
            <w:r>
              <w:rPr>
                <w:rStyle w:val="IndexLink"/>
                <w:vanish w:val="false"/>
              </w:rPr>
              <w:tab/>
              <w:t>9</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09">
            <w:r>
              <w:rPr>
                <w:webHidden/>
                <w:rStyle w:val="IndexLink"/>
                <w:rFonts w:cs="Times New Roman" w:ascii="Times New Roman" w:hAnsi="Times New Roman"/>
              </w:rPr>
              <w:t>2.1</w:t>
            </w:r>
            <w:r>
              <w:rPr>
                <w:rStyle w:val="IndexLink"/>
                <w:rFonts w:eastAsia="" w:eastAsiaTheme="minorEastAsia"/>
                <w:lang w:eastAsia="sk-SK"/>
              </w:rPr>
              <w:tab/>
            </w:r>
            <w:r>
              <w:rPr>
                <w:rStyle w:val="IndexLink"/>
                <w:rFonts w:cs="Times New Roman" w:ascii="Times New Roman" w:hAnsi="Times New Roman"/>
              </w:rPr>
              <w:t>Moving activities</w:t>
            </w:r>
            <w:r>
              <w:rPr>
                <w:webHidden/>
              </w:rPr>
              <w:fldChar w:fldCharType="begin"/>
            </w:r>
            <w:r>
              <w:rPr>
                <w:webHidden/>
              </w:rPr>
              <w:instrText>PAGEREF _Toc112592109 \h</w:instrText>
            </w:r>
            <w:r>
              <w:rPr>
                <w:webHidden/>
              </w:rPr>
              <w:fldChar w:fldCharType="separate"/>
            </w:r>
            <w:r>
              <w:rPr>
                <w:rStyle w:val="IndexLink"/>
                <w:vanish w:val="false"/>
              </w:rPr>
              <w:tab/>
              <w:t>9</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10">
            <w:r>
              <w:rPr>
                <w:webHidden/>
                <w:rStyle w:val="IndexLink"/>
                <w:rFonts w:cs="Times New Roman" w:ascii="Times New Roman" w:hAnsi="Times New Roman"/>
              </w:rPr>
              <w:t>2.2</w:t>
            </w:r>
            <w:r>
              <w:rPr>
                <w:rStyle w:val="IndexLink"/>
                <w:rFonts w:eastAsia="" w:eastAsiaTheme="minorEastAsia"/>
                <w:lang w:eastAsia="sk-SK"/>
              </w:rPr>
              <w:tab/>
            </w:r>
            <w:r>
              <w:rPr>
                <w:rStyle w:val="IndexLink"/>
                <w:rFonts w:cs="Times New Roman" w:ascii="Times New Roman" w:hAnsi="Times New Roman"/>
              </w:rPr>
              <w:t>To play for something</w:t>
            </w:r>
            <w:r>
              <w:rPr>
                <w:webHidden/>
              </w:rPr>
              <w:fldChar w:fldCharType="begin"/>
            </w:r>
            <w:r>
              <w:rPr>
                <w:webHidden/>
              </w:rPr>
              <w:instrText>PAGEREF _Toc112592110 \h</w:instrText>
            </w:r>
            <w:r>
              <w:rPr>
                <w:webHidden/>
              </w:rPr>
              <w:fldChar w:fldCharType="separate"/>
            </w:r>
            <w:r>
              <w:rPr>
                <w:rStyle w:val="IndexLink"/>
                <w:vanish w:val="false"/>
              </w:rPr>
              <w:tab/>
              <w:t>9</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11">
            <w:r>
              <w:rPr>
                <w:webHidden/>
                <w:rStyle w:val="IndexLink"/>
                <w:rFonts w:cs="Times New Roman" w:ascii="Times New Roman" w:hAnsi="Times New Roman"/>
              </w:rPr>
              <w:t>2.3</w:t>
            </w:r>
            <w:r>
              <w:rPr>
                <w:rStyle w:val="IndexLink"/>
                <w:rFonts w:eastAsia="" w:eastAsiaTheme="minorEastAsia"/>
                <w:lang w:eastAsia="sk-SK"/>
              </w:rPr>
              <w:tab/>
            </w:r>
            <w:r>
              <w:rPr>
                <w:rStyle w:val="IndexLink"/>
                <w:rFonts w:cs="Times New Roman" w:ascii="Times New Roman" w:hAnsi="Times New Roman"/>
              </w:rPr>
              <w:t>Peer education or review</w:t>
            </w:r>
            <w:r>
              <w:rPr>
                <w:webHidden/>
              </w:rPr>
              <w:fldChar w:fldCharType="begin"/>
            </w:r>
            <w:r>
              <w:rPr>
                <w:webHidden/>
              </w:rPr>
              <w:instrText>PAGEREF _Toc112592111 \h</w:instrText>
            </w:r>
            <w:r>
              <w:rPr>
                <w:webHidden/>
              </w:rPr>
              <w:fldChar w:fldCharType="separate"/>
            </w:r>
            <w:r>
              <w:rPr>
                <w:rStyle w:val="IndexLink"/>
                <w:vanish w:val="false"/>
              </w:rPr>
              <w:tab/>
              <w:t>10</w:t>
            </w:r>
            <w:r>
              <w:rPr>
                <w:webHidden/>
              </w:rPr>
              <w:fldChar w:fldCharType="end"/>
            </w:r>
          </w:hyperlink>
        </w:p>
        <w:p>
          <w:pPr>
            <w:pStyle w:val="Contents2"/>
            <w:tabs>
              <w:tab w:val="clear" w:pos="708"/>
              <w:tab w:val="left" w:pos="880" w:leader="none"/>
              <w:tab w:val="right" w:pos="9062" w:leader="dot"/>
            </w:tabs>
            <w:rPr>
              <w:rFonts w:eastAsia="" w:eastAsiaTheme="minorEastAsia"/>
              <w:lang w:eastAsia="sk-SK"/>
            </w:rPr>
          </w:pPr>
          <w:hyperlink w:anchor="_Toc112592112">
            <w:r>
              <w:rPr>
                <w:webHidden/>
                <w:rStyle w:val="IndexLink"/>
                <w:rFonts w:cs="Times New Roman" w:ascii="Times New Roman" w:hAnsi="Times New Roman"/>
              </w:rPr>
              <w:t>2.4</w:t>
            </w:r>
            <w:r>
              <w:rPr>
                <w:rStyle w:val="IndexLink"/>
                <w:rFonts w:eastAsia="" w:eastAsiaTheme="minorEastAsia"/>
                <w:lang w:eastAsia="sk-SK"/>
              </w:rPr>
              <w:tab/>
            </w:r>
            <w:r>
              <w:rPr>
                <w:rStyle w:val="IndexLink"/>
                <w:rFonts w:cs="Times New Roman" w:ascii="Times New Roman" w:hAnsi="Times New Roman"/>
              </w:rPr>
              <w:t>Give them a space, learning in silence</w:t>
            </w:r>
            <w:r>
              <w:rPr>
                <w:webHidden/>
              </w:rPr>
              <w:fldChar w:fldCharType="begin"/>
            </w:r>
            <w:r>
              <w:rPr>
                <w:webHidden/>
              </w:rPr>
              <w:instrText>PAGEREF _Toc112592112 \h</w:instrText>
            </w:r>
            <w:r>
              <w:rPr>
                <w:webHidden/>
              </w:rPr>
              <w:fldChar w:fldCharType="separate"/>
            </w:r>
            <w:r>
              <w:rPr>
                <w:rStyle w:val="IndexLink"/>
                <w:vanish w:val="false"/>
              </w:rPr>
              <w:tab/>
              <w:t>10</w:t>
            </w:r>
            <w:r>
              <w:rPr>
                <w:webHidden/>
              </w:rPr>
              <w:fldChar w:fldCharType="end"/>
            </w:r>
          </w:hyperlink>
        </w:p>
        <w:p>
          <w:pPr>
            <w:pStyle w:val="Contents1"/>
            <w:tabs>
              <w:tab w:val="clear" w:pos="708"/>
              <w:tab w:val="right" w:pos="9062" w:leader="dot"/>
            </w:tabs>
            <w:rPr>
              <w:rFonts w:eastAsia="" w:eastAsiaTheme="minorEastAsia"/>
              <w:lang w:eastAsia="sk-SK"/>
            </w:rPr>
          </w:pPr>
          <w:hyperlink w:anchor="_Toc112592113">
            <w:r>
              <w:rPr>
                <w:webHidden/>
                <w:rStyle w:val="IndexLink"/>
                <w:rFonts w:cs="Times New Roman" w:ascii="Times New Roman" w:hAnsi="Times New Roman"/>
              </w:rPr>
              <w:t>ZÁVER</w:t>
            </w:r>
            <w:r>
              <w:rPr>
                <w:webHidden/>
              </w:rPr>
              <w:fldChar w:fldCharType="begin"/>
            </w:r>
            <w:r>
              <w:rPr>
                <w:webHidden/>
              </w:rPr>
              <w:instrText>PAGEREF _Toc112592113 \h</w:instrText>
            </w:r>
            <w:r>
              <w:rPr>
                <w:webHidden/>
              </w:rPr>
              <w:fldChar w:fldCharType="separate"/>
            </w:r>
            <w:r>
              <w:rPr>
                <w:rStyle w:val="IndexLink"/>
                <w:vanish w:val="false"/>
              </w:rPr>
              <w:tab/>
              <w:t>12</w:t>
            </w:r>
            <w:r>
              <w:rPr>
                <w:webHidden/>
              </w:rPr>
              <w:fldChar w:fldCharType="end"/>
            </w:r>
          </w:hyperlink>
        </w:p>
        <w:p>
          <w:pPr>
            <w:pStyle w:val="Contents1"/>
            <w:tabs>
              <w:tab w:val="clear" w:pos="708"/>
              <w:tab w:val="right" w:pos="9062" w:leader="dot"/>
            </w:tabs>
            <w:rPr>
              <w:rFonts w:eastAsia="" w:eastAsiaTheme="minorEastAsia"/>
              <w:lang w:eastAsia="sk-SK"/>
            </w:rPr>
          </w:pPr>
          <w:hyperlink w:anchor="_Toc112592114">
            <w:r>
              <w:rPr>
                <w:webHidden/>
                <w:rStyle w:val="IndexLink"/>
                <w:rFonts w:cs="Times New Roman" w:ascii="Times New Roman" w:hAnsi="Times New Roman"/>
              </w:rPr>
              <w:t>Zoznam príloh</w:t>
            </w:r>
            <w:r>
              <w:rPr>
                <w:webHidden/>
              </w:rPr>
              <w:fldChar w:fldCharType="begin"/>
            </w:r>
            <w:r>
              <w:rPr>
                <w:webHidden/>
              </w:rPr>
              <w:instrText>PAGEREF _Toc112592114 \h</w:instrText>
            </w:r>
            <w:r>
              <w:rPr>
                <w:webHidden/>
              </w:rPr>
              <w:fldChar w:fldCharType="separate"/>
            </w:r>
            <w:r>
              <w:rPr>
                <w:rStyle w:val="IndexLink"/>
                <w:vanish w:val="false"/>
              </w:rPr>
              <w:tab/>
              <w:t>13</w:t>
            </w:r>
            <w:r>
              <w:rPr>
                <w:webHidden/>
              </w:rPr>
              <w:fldChar w:fldCharType="end"/>
            </w:r>
          </w:hyperlink>
          <w:r>
            <w:rPr>
              <w:rStyle w:val="IndexLink"/>
              <w:vanish w:val="false"/>
            </w:rPr>
            <w:fldChar w:fldCharType="end"/>
          </w:r>
        </w:p>
      </w:sdtContent>
    </w:sdt>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t>Zoznam obrázkov</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Obrázok 1. Príklad postáv na </w:t>
      </w:r>
      <w:r>
        <w:rPr>
          <w:rFonts w:cs="Times New Roman" w:ascii="Times New Roman" w:hAnsi="Times New Roman"/>
          <w:i/>
          <w:sz w:val="24"/>
          <w:szCs w:val="24"/>
        </w:rPr>
        <w:t>Descending dialog</w:t>
      </w:r>
      <w:r>
        <w:rPr>
          <w:rFonts w:cs="Times New Roman" w:ascii="Times New Roman" w:hAnsi="Times New Roman"/>
          <w:sz w:val="24"/>
          <w:szCs w:val="24"/>
        </w:rPr>
        <w:t>, dva obrazy v Louvru............................. 9</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Obrázok 2. Spôsob rozdelenia A3 na aktivitu </w:t>
      </w:r>
      <w:r>
        <w:rPr>
          <w:rFonts w:cs="Times New Roman" w:ascii="Times New Roman" w:hAnsi="Times New Roman"/>
          <w:i/>
          <w:sz w:val="24"/>
          <w:szCs w:val="24"/>
        </w:rPr>
        <w:t>Play mats</w:t>
      </w:r>
      <w:r>
        <w:rPr>
          <w:rFonts w:cs="Times New Roman" w:ascii="Times New Roman" w:hAnsi="Times New Roman"/>
          <w:sz w:val="24"/>
          <w:szCs w:val="24"/>
        </w:rPr>
        <w:t>..................................................... 10</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Obrázok 3. Ukážka jedného s plagátov počas aktivity </w:t>
      </w:r>
      <w:r>
        <w:rPr>
          <w:rFonts w:cs="Times New Roman" w:ascii="Times New Roman" w:hAnsi="Times New Roman"/>
          <w:i/>
          <w:sz w:val="24"/>
          <w:szCs w:val="24"/>
        </w:rPr>
        <w:t>Graffity</w:t>
      </w:r>
      <w:r>
        <w:rPr>
          <w:rFonts w:cs="Times New Roman" w:ascii="Times New Roman" w:hAnsi="Times New Roman"/>
          <w:sz w:val="24"/>
          <w:szCs w:val="24"/>
        </w:rPr>
        <w:t>.............................................11</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t>Predslov autora</w:t>
      </w:r>
    </w:p>
    <w:p>
      <w:pPr>
        <w:pStyle w:val="NoSpacing"/>
        <w:spacing w:lineRule="auto" w:line="360"/>
        <w:jc w:val="both"/>
        <w:rPr>
          <w:rFonts w:ascii="Times New Roman" w:hAnsi="Times New Roman" w:cs="Times New Roman"/>
          <w:i/>
          <w:i/>
          <w:sz w:val="24"/>
          <w:szCs w:val="24"/>
        </w:rPr>
      </w:pPr>
      <w:r>
        <w:rPr>
          <w:rFonts w:cs="Times New Roman" w:ascii="Times New Roman" w:hAnsi="Times New Roman"/>
          <w:i/>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C.L.I.L. – CONTENT AND LANGUAGE INTEGRATED LEARNING, je vyučovacia metóda pre bilingválnu výučbu, vhodný pre výučbu takmer všetkých predmetov okrem materinského jazyka a matematiky, ktorá má vlastný jazyk. </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Očakávania predchádzajú sklamaniam a teda všetci tí, čo očakávajú učebný materiál pre bilingválnu výučbu chémie v anglickom jazyku, prosím nečítajte ďalej. Učiť metódou CLIL znamená byť „jazykárom“ alebo úzko spolupracovať s jedným z nich. A keďže pre mňa neprichádzala do úvahy ani jedna z možností pre učenie touto metódou, na učenie CLIL som musela zabudnúť. S vyštudovanou kombináciou chémia – biológia a dorobením si  všeobecnej štátnej jazykovej skúšky sa nedostanete na úroveň jazykovej odbornosti , ktorú majú kolegovia jazykári. Na zahraničných školách, otrepaná vsuvka pre hodnotenie každej reality nášho školstva, prichádza vždy na začiatku školského roka k spoločnému plánovaniu učiteľov bilingválne učiacich odborné predmety s cudzojazyčnými učiteľmi. Plánujú ako, kedy, čo učiť a najmä počas celého roka sa pravidelne stretávajú, aby spoločne zdieľali svoje skúsenosti a robili úpravy pre budúci školský rok. Ako to funguje u nás? Nemusím rozpisovať.</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Dobrou správou je, že ak ste dostatočne veľkým bláznom alebo naivkou, máte radi svoju prácu a výzvu beriete ako možnosť niečo nové sa naučiť, tak to ide. A pre všetkých podobne orientovaných, sú venované nasledujúce strany mojej ročnej skúsenosti bilingválnej výučby chémie v anglickom jazyku, na ktorú som nabehla po absolvovaní týždňového školenia o metóde CLIL v Dubline, v rámci školského projektu Erasmus+ pod názvom „Kruhy na vode“. </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numPr>
          <w:ilvl w:val="0"/>
          <w:numId w:val="0"/>
        </w:numPr>
        <w:ind w:left="0" w:hanging="0"/>
        <w:rPr>
          <w:rFonts w:ascii="Times New Roman" w:hAnsi="Times New Roman" w:eastAsia="Calibri" w:cs="Times New Roman" w:eastAsiaTheme="minorHAnsi"/>
          <w:b w:val="false"/>
          <w:b w:val="false"/>
          <w:bCs w:val="false"/>
          <w:color w:val="auto"/>
          <w:sz w:val="24"/>
          <w:szCs w:val="24"/>
        </w:rPr>
      </w:pPr>
      <w:r>
        <w:rPr>
          <w:rFonts w:eastAsia="Calibri" w:cs="Times New Roman" w:eastAsiaTheme="minorHAnsi" w:ascii="Times New Roman" w:hAnsi="Times New Roman"/>
          <w:b w:val="false"/>
          <w:bCs w:val="false"/>
          <w:color w:val="auto"/>
          <w:sz w:val="24"/>
          <w:szCs w:val="24"/>
        </w:rPr>
      </w:r>
    </w:p>
    <w:p>
      <w:pPr>
        <w:pStyle w:val="Normal"/>
        <w:rPr/>
      </w:pPr>
      <w:r>
        <w:rPr/>
      </w:r>
    </w:p>
    <w:p>
      <w:pPr>
        <w:pStyle w:val="Normal"/>
        <w:rPr/>
      </w:pPr>
      <w:r>
        <w:rPr/>
      </w:r>
    </w:p>
    <w:p>
      <w:pPr>
        <w:pStyle w:val="Normal"/>
        <w:rPr/>
      </w:pPr>
      <w:r>
        <w:rPr/>
      </w:r>
    </w:p>
    <w:p>
      <w:pPr>
        <w:pStyle w:val="Normal"/>
        <w:rPr/>
      </w:pPr>
      <w:r>
        <w:rPr/>
      </w:r>
    </w:p>
    <w:p>
      <w:pPr>
        <w:pStyle w:val="Heading1"/>
        <w:numPr>
          <w:ilvl w:val="0"/>
          <w:numId w:val="0"/>
        </w:numPr>
        <w:ind w:left="432" w:hanging="0"/>
        <w:rPr>
          <w:rFonts w:ascii="Times New Roman" w:hAnsi="Times New Roman" w:cs="Times New Roman"/>
          <w:color w:val="auto"/>
        </w:rPr>
      </w:pPr>
      <w:bookmarkStart w:id="0" w:name="_Toc112592103"/>
      <w:r>
        <w:rPr>
          <w:rFonts w:cs="Times New Roman" w:ascii="Times New Roman" w:hAnsi="Times New Roman"/>
          <w:color w:val="auto"/>
        </w:rPr>
        <w:t>ÚVOD</w:t>
      </w:r>
      <w:bookmarkEnd w:id="0"/>
      <w:r>
        <w:rPr>
          <w:rFonts w:cs="Times New Roman" w:ascii="Times New Roman" w:hAnsi="Times New Roman"/>
          <w:color w:val="auto"/>
        </w:rPr>
        <w:t xml:space="preserve"> </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Projekt Kruhy na vode uzrel svetlo sveta ako prostriedok pre naplnenie viacerých potrieb školy, ktoré boli dlhodobejšie alebo aktuálne sa vynorili, ako napríklad potreba dovzdelávať  a pripraviť učiteľov bilingválneho gymnázia, od septembra 2021. Hlavným cieľom projektu bolo umožniť učiteľom zúčastniť sa vzdelávania na zahraničných kurzoch, seminároch,  zdieľať získané vedomosti, zručnosti s kolegami na škole s možnosťou následnej implementácie do vyučovacieho procesu.</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Účasť na kurze v Dubline pod názvom, </w:t>
      </w:r>
      <w:r>
        <w:rPr>
          <w:rFonts w:cs="Times New Roman" w:ascii="Times New Roman" w:hAnsi="Times New Roman"/>
          <w:sz w:val="24"/>
          <w:szCs w:val="24"/>
          <w:lang w:val="en-US"/>
        </w:rPr>
        <w:t xml:space="preserve">METHODOLOGY AND LANGUAGE </w:t>
      </w:r>
      <w:r>
        <w:rPr>
          <w:rFonts w:cs="Times New Roman" w:ascii="Times New Roman" w:hAnsi="Times New Roman"/>
          <w:sz w:val="24"/>
          <w:szCs w:val="24"/>
        </w:rPr>
        <w:t xml:space="preserve">FOR TEACHERS WHO TEACH SUBJECTS “BILINGUALLY” IN ENGLISH AT SECONDARY LEVEL, bola prísľubom získania kompetencii v oblasti metodiky CLIL, nápadov, hotových materiálov, konkrétnych aktivít využiteľných na hodinách aj pomocou digitálnej technológie a rovnako aj získania schopnosti naučiť sa vytvárať a prispôsobovať si vlastné učebné materiáli. Daný prísľub bol naplnený len čiastočne, keďže kurz bol interaktívny  a bohatý na konkrétne inovatívne a motivujúce vyučovacie  aktivity, no s minimálnym dopadom na vzdelanie sa v metodológii a hlbšiemu porozumeniu  metódy CLIL.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Učebný materiál preto ponúka v prvej časti ukážky konkrétnych učebných materiálov, vytvorených bez kontinuálnej spolupráce s kolegami vyučujúcimi anglický jazyk a bez uplatnenia metódy CLIL, o podmienkach využitia CLIL sa v krátkosti venuje predslov autora a úvod spomínanej prvej časti.  V druhej časti sú uvedené príklady konkrétnych inovatívnych aktivít, využiteľných nielen pre bilingválnu výučbu, so stručným  postupom a spôsobom využitia na hodinách. V závere je zhodnotenie jedného roka bilingválnej výučby chémie v anglickom jazyku po absolvovaní týždňového kurzu v Dubline v rámci projektu Erasmus+ „Kruhy na vode“ a odhalenie budúcich výziev, očakávaní.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Heading1"/>
        <w:rPr>
          <w:rFonts w:ascii="Times New Roman" w:hAnsi="Times New Roman" w:cs="Times New Roman"/>
          <w:color w:val="auto"/>
        </w:rPr>
      </w:pPr>
      <w:bookmarkStart w:id="1" w:name="_Toc112592104"/>
      <w:r>
        <w:rPr>
          <w:rFonts w:cs="Times New Roman" w:ascii="Times New Roman" w:hAnsi="Times New Roman"/>
          <w:color w:val="auto"/>
        </w:rPr>
        <w:t>PRÍKLADY VYUČOVACÍCH HODÍN PREDMETU CHÉMIA</w:t>
      </w:r>
      <w:bookmarkEnd w:id="1"/>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Ako bolo spomenuté v predslove autora, učiteľ ktorý nemá vyštudovaný cudzí jazyk bilingválnej výučby a teda nemá komplexný prehľad a zručnosť vyučovania gramatiky daného cudzieho jazyka, len ťažko uplatní metódu CLIL na svojich hodinách. Bez spolupráce s angličtinárom, nemčinárom či španielčinárom to nie je možné. Práve ich úlohou je poukázať na jazykovú, gramatickú časť v obsahu odborného predmetu a umožniť tak učiteľovi vyučujúcemu bilingválne svoj predmet, aktívne a cielene používať metódu CLIL, ktorej funkciou je integrovanie, prepojenie obsahu predmetu s cudzím jazykom.</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Jednoducho povedané, učiteľ učí svoj predmet s využitím ľubovoľných vyučovacích metód, aktivít a na konci hodiny sa vždy venuje jazykovej časti a teda poukáže, čo konkrétne sa naučením daného obsahu zároveň naučili v cudzom jazyku, pridá úlohy na precvičenie danej gramatiky, slovíčok, slovných spojení a to je opäť možné len v spolupráci s kolegom, jazykárom. Ak má bilingválne vyučujúca škola za cieľ používať metódu CLIL, musí na nej spomínaná spolupráca učiteľov fungovať.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Ak škola tento cieľ nezdieľa, tvorba materiálov a vyučovací proces je na pleciach a rozhodnutiach samotného učiteľa. Má slobodu učiť tak, ako mu vyhovuje alebo ako je schopný učiť. Tento učebný materiál preto ponúka ukážky hodín autorky, ktorá sa dovzdelávala v cudzom jazyku, získaním certifikátu úrovne C1 v prvom roku bilingválnej výučby predmetu chémia, bez kontinuálnej odbornej pomoci, či konzultácii pre daný spôsob výučby. Ukážky hodín sú venované trom základným oblastiam chémie, a to všeobecnej, anorganickej a organickej. Konkrétny materiál k hodinám je uvedený vo forme príloh.</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Bilingválna výučba  chémie prebiehala v triede II.A, ktorá mala v predchádzajúcom roku odučenú chémiu v slovenskom jazyku, keďže prvotne sa mala bilingválne vyučovať biológia. Autorka bola so žiakmi dohodnutá, že v prípade neporozumenia obsahu predmetu v anglickom jazyku, je možnosť zopakovať obsah v slovenčine buď učiteľom alebo niektorým so žiakov. Zároveň fungovala dohoda, že pre tímovú prácu majú slobodu použiť na komunikáciu jazyk tak, aby to zefektívnilo ich spoluprácu a výsledky tímovej práce.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2"/>
        <w:rPr>
          <w:rFonts w:ascii="Times New Roman" w:hAnsi="Times New Roman" w:cs="Times New Roman"/>
          <w:color w:val="auto"/>
        </w:rPr>
      </w:pPr>
      <w:bookmarkStart w:id="2" w:name="_Toc112592105"/>
      <w:r>
        <w:rPr>
          <w:rFonts w:cs="Times New Roman" w:ascii="Times New Roman" w:hAnsi="Times New Roman"/>
          <w:color w:val="auto"/>
        </w:rPr>
        <w:t>Všeobecná Chémia – Kyseliny a zásady</w:t>
      </w:r>
      <w:bookmarkEnd w:id="2"/>
    </w:p>
    <w:p>
      <w:pPr>
        <w:pStyle w:val="Normal"/>
        <w:rPr/>
      </w:pPr>
      <w:r>
        <w:rPr/>
      </w:r>
    </w:p>
    <w:p>
      <w:pPr>
        <w:pStyle w:val="NoSpacing"/>
        <w:spacing w:lineRule="auto" w:line="360"/>
        <w:ind w:firstLine="576"/>
        <w:jc w:val="both"/>
        <w:rPr>
          <w:rFonts w:ascii="Times New Roman" w:hAnsi="Times New Roman" w:cs="Times New Roman"/>
          <w:sz w:val="24"/>
          <w:szCs w:val="24"/>
        </w:rPr>
      </w:pPr>
      <w:r>
        <w:rPr>
          <w:rFonts w:cs="Times New Roman" w:ascii="Times New Roman" w:hAnsi="Times New Roman"/>
          <w:sz w:val="24"/>
          <w:szCs w:val="24"/>
        </w:rPr>
        <w:t>Časť učebného materiálu zo všeobecnej chémie, ponúka kompletný obraz tematického celku Kyseliny a zásady. Pozostáva z teórie v anglickom jazyku, ktorá slúži len ako obsahový podklad pre učiteľa (príloha 1), z pracovného listu ktorý je sprievodcom pri osvojovaní učiva žiakmi (príloha 2), ukážku konkrétnej aktivity, hry pod názvom „</w:t>
      </w:r>
      <w:r>
        <w:rPr>
          <w:rFonts w:cs="Times New Roman" w:ascii="Times New Roman" w:hAnsi="Times New Roman"/>
          <w:i/>
          <w:sz w:val="24"/>
          <w:szCs w:val="24"/>
        </w:rPr>
        <w:t>What am I? How can I react</w:t>
      </w:r>
      <w:r>
        <w:rPr>
          <w:rFonts w:cs="Times New Roman" w:ascii="Times New Roman" w:hAnsi="Times New Roman"/>
          <w:sz w:val="24"/>
          <w:szCs w:val="24"/>
        </w:rPr>
        <w:t xml:space="preserve">?“ spolu so sprievodnými poznámkami pre učiteľa (príloha 3). Ďalej táto časť obsahuje podklad pre  laboratórneho cvičenie meranie pH (príloha 4), slovíčka na preskúšanie porozumenia pojmov a (príloha 5) a nakoniec predtest, zobrazujúci konkrétne typy úloh, ktoré sa môžu vyskytnúť na teste (príloha 6). </w:t>
      </w:r>
    </w:p>
    <w:p>
      <w:pPr>
        <w:pStyle w:val="Normal"/>
        <w:rPr/>
      </w:pPr>
      <w:r>
        <w:rPr/>
      </w:r>
    </w:p>
    <w:p>
      <w:pPr>
        <w:pStyle w:val="Heading2"/>
        <w:rPr>
          <w:rFonts w:ascii="Times New Roman" w:hAnsi="Times New Roman" w:cs="Times New Roman"/>
          <w:color w:val="auto"/>
        </w:rPr>
      </w:pPr>
      <w:bookmarkStart w:id="3" w:name="_Toc112592106"/>
      <w:r>
        <w:rPr>
          <w:rFonts w:cs="Times New Roman" w:ascii="Times New Roman" w:hAnsi="Times New Roman"/>
          <w:color w:val="auto"/>
        </w:rPr>
        <w:t>Anorganická chémia</w:t>
      </w:r>
      <w:bookmarkEnd w:id="3"/>
      <w:r>
        <w:rPr>
          <w:rFonts w:cs="Times New Roman" w:ascii="Times New Roman" w:hAnsi="Times New Roman"/>
          <w:color w:val="auto"/>
        </w:rPr>
        <w:t xml:space="preserve"> </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576"/>
        <w:jc w:val="both"/>
        <w:rPr>
          <w:rFonts w:ascii="Times New Roman" w:hAnsi="Times New Roman" w:cs="Times New Roman"/>
          <w:sz w:val="24"/>
          <w:szCs w:val="24"/>
          <w:lang w:eastAsia="sk-SK"/>
        </w:rPr>
      </w:pPr>
      <w:r>
        <w:rPr>
          <w:rFonts w:cs="Times New Roman" w:ascii="Times New Roman" w:hAnsi="Times New Roman"/>
          <w:sz w:val="24"/>
          <w:szCs w:val="24"/>
        </w:rPr>
        <w:t>V anorganickej chémii bola zvolená časť tematického celku p</w:t>
      </w:r>
      <w:r>
        <w:rPr>
          <w:rFonts w:cs="Times New Roman" w:ascii="Times New Roman" w:hAnsi="Times New Roman"/>
          <w:sz w:val="24"/>
          <w:szCs w:val="24"/>
          <w:vertAlign w:val="superscript"/>
        </w:rPr>
        <w:t>3</w:t>
      </w:r>
      <w:r>
        <w:rPr>
          <w:rFonts w:cs="Times New Roman" w:ascii="Times New Roman" w:hAnsi="Times New Roman"/>
          <w:sz w:val="24"/>
          <w:szCs w:val="24"/>
        </w:rPr>
        <w:t xml:space="preserve"> prvky, najmä prvky N, P, As. V prílohách sú uvedené, kompletný pracovný list učiteľa </w:t>
      </w:r>
      <w:r>
        <w:rPr>
          <w:rFonts w:cs="Times New Roman" w:ascii="Times New Roman" w:hAnsi="Times New Roman"/>
          <w:i/>
          <w:sz w:val="24"/>
          <w:szCs w:val="24"/>
          <w:lang w:eastAsia="sk-SK"/>
        </w:rPr>
        <w:t>Worksheet N and its Compounds_</w:t>
      </w:r>
      <w:r>
        <w:rPr>
          <w:rFonts w:cs="Times New Roman" w:ascii="Times New Roman" w:hAnsi="Times New Roman"/>
          <w:b/>
          <w:i/>
          <w:sz w:val="24"/>
          <w:szCs w:val="24"/>
          <w:lang w:eastAsia="sk-SK"/>
        </w:rPr>
        <w:t>5</w:t>
      </w:r>
      <w:r>
        <w:rPr>
          <w:rFonts w:cs="Times New Roman" w:ascii="Times New Roman" w:hAnsi="Times New Roman"/>
          <w:i/>
          <w:sz w:val="24"/>
          <w:szCs w:val="24"/>
          <w:lang w:eastAsia="sk-SK"/>
        </w:rPr>
        <w:t>_Teacher</w:t>
      </w:r>
      <w:r>
        <w:rPr>
          <w:rFonts w:cs="Times New Roman" w:ascii="Times New Roman" w:hAnsi="Times New Roman"/>
          <w:sz w:val="24"/>
          <w:szCs w:val="24"/>
          <w:lang w:eastAsia="sk-SK"/>
        </w:rPr>
        <w:t>, ktorý zobrazuje tímovú aktivitu žiakov (príloha 7), ukážku pracovného listu jedného z tímov pre danú aktivitu (príloha 8), ako aj doplňujúcu ukážku pracovného listu kombinujúceho teoretické poznatky s praktickými, osvojiteľnými prostredníctvom krátkych experimentov (príloha 9).</w:t>
      </w:r>
    </w:p>
    <w:p>
      <w:pPr>
        <w:pStyle w:val="NoSpacing"/>
        <w:spacing w:lineRule="auto" w:line="360"/>
        <w:ind w:firstLine="576"/>
        <w:jc w:val="both"/>
        <w:rPr>
          <w:rFonts w:ascii="Times New Roman" w:hAnsi="Times New Roman" w:cs="Times New Roman"/>
          <w:sz w:val="24"/>
          <w:szCs w:val="24"/>
        </w:rPr>
      </w:pPr>
      <w:r>
        <w:rPr>
          <w:rFonts w:cs="Times New Roman" w:ascii="Times New Roman" w:hAnsi="Times New Roman"/>
          <w:sz w:val="24"/>
          <w:szCs w:val="24"/>
        </w:rPr>
        <w:t xml:space="preserve">Výsledkom vyššej spomínanej aktivity, za ktorú tímy mohli získať jednotku v prípade splnenia všetkých podmienok uvedených v pracovných listoch tímov aj učiteľa, boli najčastejšie kresby na tabuľu s anglickým sprievodným textom, väčšinou vo forme príbehu, fikcie. Jedným z prekvapivých výsledkov bolo zarapovanie textu spoločne celým tímom, čo zožalo u triedy najväčší úspech.  </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2"/>
        <w:rPr>
          <w:rFonts w:ascii="Times New Roman" w:hAnsi="Times New Roman" w:cs="Times New Roman"/>
          <w:color w:val="auto"/>
        </w:rPr>
      </w:pPr>
      <w:bookmarkStart w:id="4" w:name="_Toc112592107"/>
      <w:r>
        <w:rPr>
          <w:rFonts w:cs="Times New Roman" w:ascii="Times New Roman" w:hAnsi="Times New Roman"/>
          <w:color w:val="auto"/>
        </w:rPr>
        <w:t>Organická chémia</w:t>
      </w:r>
      <w:bookmarkEnd w:id="4"/>
    </w:p>
    <w:p>
      <w:pPr>
        <w:pStyle w:val="Normal"/>
        <w:rPr/>
      </w:pPr>
      <w:r>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Organická chémia predstavovala pre žiakov najväčšiu výzvu, keďže mnohí prišli bez alebo len s veľmi slabými základmi tejto časti chémie. Autorka ako ukážku zvolila úvodný pracovný list do organiky (príloha 10), spolu s nomenklatúrou a teda pravidlami pre tvorbu názvov organických zlúčenín (príloha 11). Pre výučbu názvoslovia organickej chémie je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najväčšou prekážkou kontinuálne vyučovať názvoslovie aj v slovenskom jazyku vzhľadom na prelínanie výslovnosti anglických prípon s významom prípon v slovenskom jazyku. Ako príklad sa môže uviesť v slovenskom jazyku pentín, teda organická zlúčenina s trojitou väzbou, pričom výslovnosť v anglickom jazyku pentín je pre organickú zlúčeninu pentene a teda zlúčeninu s dvojitou väzbou. Ako vidieť ide o chemicky rôzne zlúčeniny, preto autorka odporúča nemixovať výučbu názvoslovia v organike s materinským jazykom. </w:t>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NoSpacing"/>
        <w:spacing w:lineRule="auto" w:line="360"/>
        <w:ind w:left="720" w:hanging="0"/>
        <w:jc w:val="both"/>
        <w:rPr>
          <w:rFonts w:ascii="Times New Roman" w:hAnsi="Times New Roman" w:cs="Times New Roman"/>
          <w:b/>
          <w:b/>
          <w:sz w:val="32"/>
          <w:szCs w:val="32"/>
        </w:rPr>
      </w:pPr>
      <w:r>
        <w:rPr>
          <w:rFonts w:cs="Times New Roman" w:ascii="Times New Roman" w:hAnsi="Times New Roman"/>
          <w:b/>
          <w:sz w:val="32"/>
          <w:szCs w:val="32"/>
        </w:rPr>
      </w:r>
    </w:p>
    <w:p>
      <w:pPr>
        <w:pStyle w:val="Heading1"/>
        <w:rPr>
          <w:rFonts w:ascii="Times New Roman" w:hAnsi="Times New Roman" w:cs="Times New Roman"/>
          <w:color w:val="auto"/>
        </w:rPr>
      </w:pPr>
      <w:bookmarkStart w:id="5" w:name="_Toc112592108"/>
      <w:r>
        <w:rPr>
          <w:rFonts w:cs="Times New Roman" w:ascii="Times New Roman" w:hAnsi="Times New Roman"/>
          <w:color w:val="auto"/>
        </w:rPr>
        <w:t>AKTIVITY ŠKOLENIA V DUBLINE</w:t>
      </w:r>
      <w:bookmarkEnd w:id="5"/>
    </w:p>
    <w:p>
      <w:pPr>
        <w:pStyle w:val="Heading2"/>
        <w:rPr>
          <w:rFonts w:ascii="Times New Roman" w:hAnsi="Times New Roman" w:cs="Times New Roman"/>
          <w:color w:val="auto"/>
        </w:rPr>
      </w:pPr>
      <w:bookmarkStart w:id="6" w:name="_Toc112592109"/>
      <w:r>
        <w:rPr>
          <w:rFonts w:cs="Times New Roman" w:ascii="Times New Roman" w:hAnsi="Times New Roman"/>
          <w:color w:val="auto"/>
        </w:rPr>
        <w:t>Moving activities</w:t>
      </w:r>
      <w:bookmarkEnd w:id="6"/>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Pohybové aktivity majú za úlohu naštartovať hodinu alebo oživiť žiakov počas hodiny. Jednou z aktivít školenia bolo pohybovanie sa na pesničku od Santana „Maria“ len v smere hodinových ručičiek v rytme danej piesne. Ak došlo ku stretu žiakov, musia sa obísť opäť len v smere hodinových ručičiek.</w:t>
      </w:r>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Inou aktivitou spojenou už aj s kognitívnou činnosťou mozgu bola aktivita YES/NO moving, kde v strede medzi dve skupiny žiakov bol umiestnený jeden žiak, ktorý vyniesol výrok a žiaci sa prerozdeľovali medzi skupinami tak ako bolo naznačené učiteľov, že na ľavo sú tí, ktorí súhlasia a na opačnej strane sú tí, ktorí nesúhlasia s daným výrokom, tvrdením. Samozrejme prebieha aj fáza presviedčania, diskusie, námietok, ktorá pridáva na hodnote danej aktivity.</w:t>
      </w:r>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r>
    </w:p>
    <w:p>
      <w:pPr>
        <w:pStyle w:val="Heading2"/>
        <w:rPr>
          <w:rFonts w:ascii="Times New Roman" w:hAnsi="Times New Roman" w:cs="Times New Roman"/>
          <w:color w:val="auto"/>
        </w:rPr>
      </w:pPr>
      <w:bookmarkStart w:id="7" w:name="_Toc112592110"/>
      <w:r>
        <w:rPr>
          <w:rFonts w:cs="Times New Roman" w:ascii="Times New Roman" w:hAnsi="Times New Roman"/>
          <w:color w:val="auto"/>
        </w:rPr>
        <w:t>To play for something</w:t>
      </w:r>
      <w:bookmarkEnd w:id="7"/>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 xml:space="preserve">V tejto časti bol vysvetlený rozdiel medzi aktivitou </w:t>
      </w:r>
      <w:r>
        <w:rPr>
          <w:rFonts w:cs="Times New Roman" w:ascii="Times New Roman" w:hAnsi="Times New Roman"/>
          <w:i/>
          <w:sz w:val="24"/>
          <w:szCs w:val="24"/>
        </w:rPr>
        <w:t>Role</w:t>
      </w:r>
      <w:r>
        <w:rPr>
          <w:rFonts w:cs="Times New Roman" w:ascii="Times New Roman" w:hAnsi="Times New Roman"/>
          <w:sz w:val="24"/>
          <w:szCs w:val="24"/>
        </w:rPr>
        <w:t xml:space="preserve"> (hrania role, postavy) a </w:t>
      </w:r>
      <w:r>
        <w:rPr>
          <w:rFonts w:cs="Times New Roman" w:ascii="Times New Roman" w:hAnsi="Times New Roman"/>
          <w:i/>
          <w:sz w:val="24"/>
          <w:szCs w:val="24"/>
        </w:rPr>
        <w:t>Simulation</w:t>
      </w:r>
      <w:r>
        <w:rPr>
          <w:rFonts w:cs="Times New Roman" w:ascii="Times New Roman" w:hAnsi="Times New Roman"/>
          <w:sz w:val="24"/>
          <w:szCs w:val="24"/>
        </w:rPr>
        <w:t xml:space="preserve"> (simuláciou činnosti, postavy). Zatiaľ čo pri aktivite Role dostane žiak meno role spolu s pokynom čo má robiť ako sa má správať, tak pri aktivite Simulation dostane len meno postavy a on len simuluje akoby sa daná postava mohla správať. Tieto aktivity sú vhodné pre vyučovanie dejepisu, občianskej náuky, etickej výchovy a podobne. Dané aktivity môžu byť zvolené vo fáze, že žiaci nič o tom nevedie, alebo len veľmi málo ale aj vo fáze, že už sa niečo naučili a teraz prostredníctvom danej aktivity ukážu ako dané učivo chápu.</w:t>
      </w:r>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708"/>
        <w:jc w:val="center"/>
        <w:rPr>
          <w:rFonts w:ascii="Times New Roman" w:hAnsi="Times New Roman" w:cs="Times New Roman"/>
          <w:sz w:val="24"/>
          <w:szCs w:val="24"/>
        </w:rPr>
      </w:pPr>
      <w:r>
        <w:rPr/>
        <w:drawing>
          <wp:inline distT="0" distB="0" distL="0" distR="0">
            <wp:extent cx="2677795" cy="1600200"/>
            <wp:effectExtent l="0" t="0" r="0" b="0"/>
            <wp:docPr id="2" name="Obrázo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4" descr=""/>
                    <pic:cNvPicPr>
                      <a:picLocks noChangeAspect="1" noChangeArrowheads="1"/>
                    </pic:cNvPicPr>
                  </pic:nvPicPr>
                  <pic:blipFill>
                    <a:blip r:embed="rId3"/>
                    <a:srcRect l="29096" t="43829" r="30253" b="12943"/>
                    <a:stretch>
                      <a:fillRect/>
                    </a:stretch>
                  </pic:blipFill>
                  <pic:spPr bwMode="auto">
                    <a:xfrm>
                      <a:off x="0" y="0"/>
                      <a:ext cx="2677795" cy="1600200"/>
                    </a:xfrm>
                    <a:prstGeom prst="rect">
                      <a:avLst/>
                    </a:prstGeom>
                  </pic:spPr>
                </pic:pic>
              </a:graphicData>
            </a:graphic>
          </wp:inline>
        </w:drawing>
      </w:r>
    </w:p>
    <w:p>
      <w:pPr>
        <w:pStyle w:val="NoSpacing"/>
        <w:spacing w:lineRule="auto" w:line="360"/>
        <w:ind w:firstLine="708"/>
        <w:jc w:val="center"/>
        <w:rPr>
          <w:rFonts w:ascii="Times New Roman" w:hAnsi="Times New Roman" w:cs="Times New Roman"/>
          <w:i/>
          <w:i/>
          <w:sz w:val="24"/>
          <w:szCs w:val="24"/>
        </w:rPr>
      </w:pPr>
      <w:r>
        <w:rPr>
          <w:rFonts w:cs="Times New Roman" w:ascii="Times New Roman" w:hAnsi="Times New Roman"/>
          <w:b/>
          <w:sz w:val="24"/>
          <w:szCs w:val="24"/>
        </w:rPr>
        <w:t>Obrázok 1</w:t>
      </w:r>
      <w:r>
        <w:rPr>
          <w:rFonts w:cs="Times New Roman" w:ascii="Times New Roman" w:hAnsi="Times New Roman"/>
          <w:sz w:val="24"/>
          <w:szCs w:val="24"/>
        </w:rPr>
        <w:t xml:space="preserve">. Príklad postáv na </w:t>
      </w:r>
      <w:r>
        <w:rPr>
          <w:rFonts w:cs="Times New Roman" w:ascii="Times New Roman" w:hAnsi="Times New Roman"/>
          <w:i/>
          <w:sz w:val="24"/>
          <w:szCs w:val="24"/>
        </w:rPr>
        <w:t>Descending dialog</w:t>
      </w:r>
      <w:r>
        <w:rPr>
          <w:rFonts w:cs="Times New Roman" w:ascii="Times New Roman" w:hAnsi="Times New Roman"/>
          <w:sz w:val="24"/>
          <w:szCs w:val="24"/>
        </w:rPr>
        <w:t xml:space="preserve">, dva obrazy v Louvru. </w:t>
      </w:r>
    </w:p>
    <w:p>
      <w:pPr>
        <w:pStyle w:val="NoSpacing"/>
        <w:spacing w:lineRule="auto" w:line="360"/>
        <w:ind w:firstLine="708"/>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 xml:space="preserve">Jednou z najpozoruhodnejších aktivít bol </w:t>
      </w:r>
      <w:r>
        <w:rPr>
          <w:rFonts w:cs="Times New Roman" w:ascii="Times New Roman" w:hAnsi="Times New Roman"/>
          <w:i/>
          <w:sz w:val="24"/>
          <w:szCs w:val="24"/>
        </w:rPr>
        <w:t>Descending dialog</w:t>
      </w:r>
      <w:r>
        <w:rPr>
          <w:rFonts w:cs="Times New Roman" w:ascii="Times New Roman" w:hAnsi="Times New Roman"/>
          <w:sz w:val="24"/>
          <w:szCs w:val="24"/>
        </w:rPr>
        <w:t>, kde žiakom sú ukázané dva obrazy, na každom je iná postava a majú za úlohu viesť dialóg v roli daných postáv, čiže musia sa stotožniť s ich realitou, jednoducho o čom by sa tieto dve postavy rozprávali keby sa stretli a boli tým, čí boli v histórii ľudstva.  Pravidlá sú jednoduché, prvý v dialógu položí otázku napr. na 6 slov, druhý odpovedá 5 slov atď až po 1 slovo, ktorým je dialóg ukončený. Dialóg samozrejme musí dvojica natrénovať a zahrať tak, akoby boli danými postavami. Ak dialóg je medzi 3 žiakmi začína sa otázkou nie na 6 ale na 9 slov.</w:t>
      </w:r>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r>
    </w:p>
    <w:p>
      <w:pPr>
        <w:pStyle w:val="Heading2"/>
        <w:rPr>
          <w:rFonts w:ascii="Times New Roman" w:hAnsi="Times New Roman" w:cs="Times New Roman"/>
          <w:color w:val="auto"/>
        </w:rPr>
      </w:pPr>
      <w:bookmarkStart w:id="8" w:name="_Toc112592111"/>
      <w:r>
        <w:rPr>
          <w:rFonts w:cs="Times New Roman" w:ascii="Times New Roman" w:hAnsi="Times New Roman"/>
          <w:color w:val="auto"/>
        </w:rPr>
        <w:t>Peer education or review</w:t>
      </w:r>
      <w:bookmarkEnd w:id="8"/>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i/>
          <w:sz w:val="24"/>
          <w:szCs w:val="24"/>
        </w:rPr>
        <w:t>Play mats</w:t>
      </w:r>
      <w:r>
        <w:rPr>
          <w:rFonts w:cs="Times New Roman" w:ascii="Times New Roman" w:hAnsi="Times New Roman"/>
          <w:sz w:val="24"/>
          <w:szCs w:val="24"/>
        </w:rPr>
        <w:t xml:space="preserve"> je jednou z aktivít na zhrnutie  vedomostí, kde sú žiaci rozdelení do štvoríc, každá dostane A3 formát, ktorý si rozdelia ako je uvedené na obrázku č.2. Do časti 1 až 4 si zapisujú všetko, čo si pamätajú z daného celku, hodiny, každý za seba, nerozprávajú sa medzi sebou. V nasledujúcej časti prebieha diskusia, kde spoločne zhrňujú a vyberajú do strednej časti čo najviac pojmov, informácií, ktoré našli. Poslednou fázou je zdieľanie štvoríc, to prebieha tak, že 1.štvorica povie zo strednej časti 2 informácie, ostatné štvorice preškrtnú vo svojom strede informácie ktoré majú aj oni alebo doplnia tie, ktorými nedisponujú. Takto sa striedajú až do vyčerpania všetkých informácií, čiže nájdenia čo najviac informácii,  na ktoré si dokázali spomenúť celá skupina, trieda.</w:t>
      </w:r>
    </w:p>
    <w:p>
      <w:pPr>
        <w:pStyle w:val="NoSpacing"/>
        <w:spacing w:lineRule="auto" w:line="360"/>
        <w:jc w:val="center"/>
        <w:rPr>
          <w:rFonts w:ascii="Times New Roman" w:hAnsi="Times New Roman" w:cs="Times New Roman"/>
          <w:sz w:val="24"/>
          <w:szCs w:val="24"/>
        </w:rPr>
      </w:pPr>
      <w:r>
        <w:rPr/>
        <w:drawing>
          <wp:inline distT="0" distB="0" distL="0" distR="0">
            <wp:extent cx="2537460" cy="923925"/>
            <wp:effectExtent l="0" t="0" r="0" b="0"/>
            <wp:docPr id="3" name="Obrázo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7" descr=""/>
                    <pic:cNvPicPr>
                      <a:picLocks noChangeAspect="1" noChangeArrowheads="1"/>
                    </pic:cNvPicPr>
                  </pic:nvPicPr>
                  <pic:blipFill>
                    <a:blip r:embed="rId4"/>
                    <a:srcRect l="32898" t="45010" r="36700" b="35305"/>
                    <a:stretch>
                      <a:fillRect/>
                    </a:stretch>
                  </pic:blipFill>
                  <pic:spPr bwMode="auto">
                    <a:xfrm>
                      <a:off x="0" y="0"/>
                      <a:ext cx="2537460" cy="923925"/>
                    </a:xfrm>
                    <a:prstGeom prst="rect">
                      <a:avLst/>
                    </a:prstGeom>
                  </pic:spPr>
                </pic:pic>
              </a:graphicData>
            </a:graphic>
          </wp:inline>
        </w:drawing>
      </w:r>
    </w:p>
    <w:p>
      <w:pPr>
        <w:pStyle w:val="NoSpacing"/>
        <w:spacing w:lineRule="auto" w:line="360"/>
        <w:jc w:val="center"/>
        <w:rPr>
          <w:rFonts w:ascii="Times New Roman" w:hAnsi="Times New Roman" w:cs="Times New Roman"/>
          <w:sz w:val="24"/>
          <w:szCs w:val="24"/>
        </w:rPr>
      </w:pPr>
      <w:r>
        <w:rPr>
          <w:rFonts w:cs="Times New Roman" w:ascii="Times New Roman" w:hAnsi="Times New Roman"/>
          <w:b/>
          <w:sz w:val="24"/>
          <w:szCs w:val="24"/>
        </w:rPr>
        <w:t>Obrázok 2</w:t>
      </w:r>
      <w:r>
        <w:rPr>
          <w:rFonts w:cs="Times New Roman" w:ascii="Times New Roman" w:hAnsi="Times New Roman"/>
          <w:sz w:val="24"/>
          <w:szCs w:val="24"/>
        </w:rPr>
        <w:t xml:space="preserve">. Spôsob rozdelenia A3 na aktivitu </w:t>
      </w:r>
      <w:r>
        <w:rPr>
          <w:rFonts w:cs="Times New Roman" w:ascii="Times New Roman" w:hAnsi="Times New Roman"/>
          <w:i/>
          <w:sz w:val="24"/>
          <w:szCs w:val="24"/>
        </w:rPr>
        <w:t>Play mats</w:t>
      </w:r>
      <w:r>
        <w:rPr>
          <w:rFonts w:cs="Times New Roman" w:ascii="Times New Roman" w:hAnsi="Times New Roman"/>
          <w:sz w:val="24"/>
          <w:szCs w:val="24"/>
        </w:rPr>
        <w:t>.</w:t>
      </w:r>
    </w:p>
    <w:p>
      <w:pPr>
        <w:pStyle w:val="Heading2"/>
        <w:rPr>
          <w:rFonts w:ascii="Times New Roman" w:hAnsi="Times New Roman" w:cs="Times New Roman"/>
          <w:color w:val="auto"/>
        </w:rPr>
      </w:pPr>
      <w:bookmarkStart w:id="9" w:name="_Toc112592112"/>
      <w:r>
        <w:rPr>
          <w:rFonts w:cs="Times New Roman" w:ascii="Times New Roman" w:hAnsi="Times New Roman"/>
          <w:color w:val="auto"/>
        </w:rPr>
        <w:t>Give them a space, learning in silence</w:t>
      </w:r>
      <w:bookmarkEnd w:id="9"/>
    </w:p>
    <w:p>
      <w:pPr>
        <w:pStyle w:val="NoSpacing"/>
        <w:spacing w:lineRule="auto" w:line="360"/>
        <w:ind w:firstLine="360"/>
        <w:jc w:val="both"/>
        <w:rPr>
          <w:rFonts w:ascii="Times New Roman" w:hAnsi="Times New Roman" w:cs="Times New Roman"/>
          <w:sz w:val="24"/>
          <w:szCs w:val="24"/>
        </w:rPr>
      </w:pPr>
      <w:r>
        <w:rPr>
          <w:i/>
        </w:rPr>
        <w:t>Graffity</w:t>
      </w:r>
      <w:r>
        <w:rPr/>
        <w:t xml:space="preserve"> je vhodnou aktivitou pre žiakov, ktorí neradi komunikujú ústne alebo pre tých, ktorí potrebujú viac času na premyslenie, či introvertov. Odporúča sa mať maximálne 10 A4, na </w:t>
      </w:r>
      <w:r>
        <w:rPr>
          <w:rFonts w:cs="Times New Roman" w:ascii="Times New Roman" w:hAnsi="Times New Roman"/>
          <w:sz w:val="24"/>
          <w:szCs w:val="24"/>
        </w:rPr>
        <w:t>každej 1 tvrdenie, ktoré rozvešiate po triede s pravidlami:</w:t>
      </w:r>
    </w:p>
    <w:p>
      <w:pPr>
        <w:pStyle w:val="NoSpacing"/>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pri každej A4 s tvrdením len 1 žiak</w:t>
      </w:r>
    </w:p>
    <w:p>
      <w:pPr>
        <w:pStyle w:val="NoSpacing"/>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pohybujú sa len v jednom smere</w:t>
      </w:r>
    </w:p>
    <w:p>
      <w:pPr>
        <w:pStyle w:val="NoSpacing"/>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vedia sa vrátiť a pozrieť si grafity spolužiakov, kým nevyprší čas</w:t>
      </w:r>
    </w:p>
    <w:p>
      <w:pPr>
        <w:pStyle w:val="NoSpacing"/>
        <w:spacing w:lineRule="auto" w:line="360"/>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Aktivita má nasledujúce fázy:</w:t>
      </w:r>
    </w:p>
    <w:p>
      <w:pPr>
        <w:pStyle w:val="NoSpacing"/>
        <w:spacing w:lineRule="auto" w:line="360"/>
        <w:ind w:firstLine="708"/>
        <w:jc w:val="both"/>
        <w:rPr>
          <w:rFonts w:ascii="Times New Roman" w:hAnsi="Times New Roman" w:cs="Times New Roman"/>
          <w:sz w:val="24"/>
          <w:szCs w:val="24"/>
        </w:rPr>
      </w:pPr>
      <w:r>
        <w:rPr>
          <w:rStyle w:val="Strong"/>
          <w:rFonts w:cs="Times New Roman" w:ascii="Times New Roman" w:hAnsi="Times New Roman"/>
          <w:sz w:val="24"/>
          <w:szCs w:val="24"/>
        </w:rPr>
        <w:t xml:space="preserve">1) </w:t>
      </w:r>
      <w:r>
        <w:rPr>
          <w:rFonts w:cs="Times New Roman" w:ascii="Times New Roman" w:hAnsi="Times New Roman"/>
          <w:sz w:val="24"/>
          <w:szCs w:val="24"/>
        </w:rPr>
        <w:t>10 minút pridávať, upravovať, krúžkovať, dokresľovať ale nie ničiť časti výroku.</w:t>
      </w:r>
    </w:p>
    <w:p>
      <w:pPr>
        <w:pStyle w:val="NoSpacing"/>
        <w:spacing w:lineRule="auto" w:line="360"/>
        <w:ind w:firstLine="708"/>
        <w:jc w:val="both"/>
        <w:rPr>
          <w:rFonts w:ascii="Times New Roman" w:hAnsi="Times New Roman" w:cs="Times New Roman"/>
          <w:sz w:val="24"/>
          <w:szCs w:val="24"/>
        </w:rPr>
      </w:pPr>
      <w:r>
        <w:rPr>
          <w:rStyle w:val="Strong"/>
          <w:rFonts w:cs="Times New Roman" w:ascii="Times New Roman" w:hAnsi="Times New Roman"/>
          <w:sz w:val="24"/>
          <w:szCs w:val="24"/>
        </w:rPr>
        <w:t>2)</w:t>
      </w:r>
      <w:r>
        <w:rPr>
          <w:rFonts w:cs="Times New Roman" w:ascii="Times New Roman" w:hAnsi="Times New Roman"/>
          <w:sz w:val="24"/>
          <w:szCs w:val="24"/>
        </w:rPr>
        <w:t xml:space="preserve"> Vyber si 1 s ktorým sa najviac stotožňuješ, ak pri jednej A4 viacerí tak OK, ak je </w:t>
      </w:r>
    </w:p>
    <w:p>
      <w:pPr>
        <w:pStyle w:val="NoSpacing"/>
        <w:spacing w:lineRule="auto" w:line="360"/>
        <w:ind w:left="708" w:hanging="0"/>
        <w:jc w:val="both"/>
        <w:rPr>
          <w:rFonts w:ascii="Times New Roman" w:hAnsi="Times New Roman" w:cs="Times New Roman"/>
          <w:sz w:val="24"/>
          <w:szCs w:val="24"/>
        </w:rPr>
      </w:pPr>
      <w:r>
        <w:rPr>
          <w:rFonts w:cs="Times New Roman" w:ascii="Times New Roman" w:hAnsi="Times New Roman"/>
          <w:sz w:val="24"/>
          <w:szCs w:val="24"/>
        </w:rPr>
        <w:t>niekto sám pri tvrdení, prebieha presviedčanie taýchto jedincov aby sa priradili k inému a boli min dvojica.</w:t>
      </w:r>
    </w:p>
    <w:p>
      <w:pPr>
        <w:pStyle w:val="NoSpacing"/>
        <w:spacing w:lineRule="auto" w:line="360"/>
        <w:ind w:left="708" w:hanging="0"/>
        <w:jc w:val="both"/>
        <w:rPr>
          <w:rFonts w:ascii="Times New Roman" w:hAnsi="Times New Roman" w:cs="Times New Roman"/>
          <w:sz w:val="24"/>
          <w:szCs w:val="24"/>
        </w:rPr>
      </w:pPr>
      <w:r>
        <w:rPr>
          <w:rStyle w:val="Strong"/>
          <w:rFonts w:cs="Times New Roman" w:ascii="Times New Roman" w:hAnsi="Times New Roman"/>
          <w:sz w:val="24"/>
          <w:szCs w:val="24"/>
        </w:rPr>
        <w:t xml:space="preserve">3) </w:t>
      </w:r>
      <w:r>
        <w:rPr>
          <w:rStyle w:val="Strong"/>
          <w:rFonts w:cs="Times New Roman" w:ascii="Times New Roman" w:hAnsi="Times New Roman"/>
          <w:b w:val="false"/>
          <w:sz w:val="24"/>
          <w:szCs w:val="24"/>
        </w:rPr>
        <w:t>4 min diskusia o vybranom výroku po to ako ho zložia zo steny, súhladia úplne so všetkým pôvodným, doplneným?</w:t>
      </w:r>
    </w:p>
    <w:p>
      <w:pPr>
        <w:pStyle w:val="NoSpacing"/>
        <w:spacing w:lineRule="auto" w:line="360"/>
        <w:ind w:firstLine="708"/>
        <w:jc w:val="both"/>
        <w:rPr>
          <w:rFonts w:ascii="Times New Roman" w:hAnsi="Times New Roman" w:cs="Times New Roman"/>
          <w:sz w:val="24"/>
          <w:szCs w:val="24"/>
        </w:rPr>
      </w:pPr>
      <w:r>
        <w:rPr>
          <w:rStyle w:val="Strong"/>
          <w:rFonts w:cs="Times New Roman" w:ascii="Times New Roman" w:hAnsi="Times New Roman"/>
          <w:sz w:val="24"/>
          <w:szCs w:val="24"/>
        </w:rPr>
        <w:t>4)</w:t>
      </w:r>
      <w:r>
        <w:rPr>
          <w:rFonts w:cs="Times New Roman" w:ascii="Times New Roman" w:hAnsi="Times New Roman"/>
          <w:sz w:val="24"/>
          <w:szCs w:val="24"/>
        </w:rPr>
        <w:t xml:space="preserve"> Prepísať, upraviť tak, aby sa s tým výrokom čo najviac stotožňovali.</w:t>
      </w:r>
    </w:p>
    <w:p>
      <w:pPr>
        <w:pStyle w:val="NoSpacing"/>
        <w:spacing w:lineRule="auto" w:line="360"/>
        <w:jc w:val="center"/>
        <w:rPr>
          <w:rFonts w:ascii="Times New Roman" w:hAnsi="Times New Roman" w:cs="Times New Roman"/>
          <w:sz w:val="24"/>
          <w:szCs w:val="24"/>
        </w:rPr>
      </w:pPr>
      <w:r>
        <w:rPr/>
        <w:drawing>
          <wp:inline distT="0" distB="0" distL="0" distR="0">
            <wp:extent cx="4657725" cy="3048000"/>
            <wp:effectExtent l="0" t="0" r="0" b="0"/>
            <wp:docPr id="4" name="Obrázo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13" descr=""/>
                    <pic:cNvPicPr>
                      <a:picLocks noChangeAspect="1" noChangeArrowheads="1"/>
                    </pic:cNvPicPr>
                  </pic:nvPicPr>
                  <pic:blipFill>
                    <a:blip r:embed="rId5"/>
                    <a:srcRect l="28557" t="38888" r="28266" b="10886"/>
                    <a:stretch>
                      <a:fillRect/>
                    </a:stretch>
                  </pic:blipFill>
                  <pic:spPr bwMode="auto">
                    <a:xfrm>
                      <a:off x="0" y="0"/>
                      <a:ext cx="4657725" cy="3048000"/>
                    </a:xfrm>
                    <a:prstGeom prst="rect">
                      <a:avLst/>
                    </a:prstGeom>
                  </pic:spPr>
                </pic:pic>
              </a:graphicData>
            </a:graphic>
          </wp:inline>
        </w:drawing>
      </w:r>
    </w:p>
    <w:p>
      <w:pPr>
        <w:pStyle w:val="NoSpacing"/>
        <w:spacing w:lineRule="auto" w:line="360"/>
        <w:jc w:val="center"/>
        <w:rPr>
          <w:rFonts w:ascii="Times New Roman" w:hAnsi="Times New Roman" w:cs="Times New Roman"/>
          <w:sz w:val="24"/>
          <w:szCs w:val="24"/>
        </w:rPr>
      </w:pPr>
      <w:r>
        <w:rPr>
          <w:rFonts w:cs="Times New Roman" w:ascii="Times New Roman" w:hAnsi="Times New Roman"/>
          <w:b/>
          <w:sz w:val="24"/>
          <w:szCs w:val="24"/>
        </w:rPr>
        <w:t>Obrázok 3</w:t>
      </w:r>
      <w:r>
        <w:rPr>
          <w:rFonts w:cs="Times New Roman" w:ascii="Times New Roman" w:hAnsi="Times New Roman"/>
          <w:sz w:val="24"/>
          <w:szCs w:val="24"/>
        </w:rPr>
        <w:t xml:space="preserve">. Ukážka jedného s plagátov počas aktivity </w:t>
      </w:r>
      <w:r>
        <w:rPr>
          <w:rFonts w:cs="Times New Roman" w:ascii="Times New Roman" w:hAnsi="Times New Roman"/>
          <w:i/>
          <w:sz w:val="24"/>
          <w:szCs w:val="24"/>
        </w:rPr>
        <w:t>Graffity.</w:t>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 xml:space="preserve">V prípade záujmu o viac aktivít, ktoré boli na kurze v Dubline, je tu ponuka sumarizujúcej knihy, vytvorenej v book creatore, ako jednej z možných technológii využiteľných nielen pri bilingválnej výučbe, link na knihu: </w:t>
      </w:r>
    </w:p>
    <w:p>
      <w:pPr>
        <w:pStyle w:val="NoSpacing"/>
        <w:spacing w:lineRule="auto" w:line="360"/>
        <w:jc w:val="both"/>
        <w:rPr>
          <w:rFonts w:ascii="Times New Roman" w:hAnsi="Times New Roman" w:cs="Times New Roman"/>
          <w:sz w:val="24"/>
          <w:szCs w:val="24"/>
        </w:rPr>
      </w:pPr>
      <w:hyperlink r:id="rId6">
        <w:r>
          <w:rPr>
            <w:rStyle w:val="InternetLink"/>
            <w:rFonts w:cs="Times New Roman" w:ascii="Times New Roman" w:hAnsi="Times New Roman"/>
            <w:sz w:val="20"/>
            <w:szCs w:val="20"/>
          </w:rPr>
          <w:t>https://read.bookcreator.com/ndr3LpiFcfhHauJ0Lopxo8MMjIF2/pUN36uhmR2a_6eVeoGW1VQ</w:t>
        </w:r>
      </w:hyperlink>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numPr>
          <w:ilvl w:val="0"/>
          <w:numId w:val="0"/>
        </w:numPr>
        <w:ind w:left="432" w:hanging="0"/>
        <w:rPr>
          <w:rFonts w:ascii="Times New Roman" w:hAnsi="Times New Roman" w:cs="Times New Roman"/>
          <w:color w:val="auto"/>
        </w:rPr>
      </w:pPr>
      <w:bookmarkStart w:id="10" w:name="_Toc112592113"/>
      <w:r>
        <w:rPr>
          <w:rFonts w:cs="Times New Roman" w:ascii="Times New Roman" w:hAnsi="Times New Roman"/>
          <w:color w:val="auto"/>
        </w:rPr>
        <w:t>ZÁVER</w:t>
      </w:r>
      <w:bookmarkEnd w:id="10"/>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Učebný materiál na bilingválnu výučbu chémie, je ukážkou toho ako sa dá učiť chémia v prípade, že učiteľ nemá vytvorené podmienky na využívanie metódy CLIL. Vznikol nielen vďaka finančnej podpore projektu Erasmus+, ale aj vďaka triede II.A, ktorá prijala fakt, že síce ich učiteľ chémie nie je tak dobrý v angličtine ako sú oni, ale oni zase nie sú tak dobrí v chémii ako ich vyučujúci. Otvorenosť a vzájomná tolerancia učiteľ – žiak podporila1 rok bilingválnej výučby, žiaci sa stali partnermi pri hľadaní riešení ako lepšie viesť hodiny chémie v anglickom jazyku, čo môže pomôcť pre ešte lepšie osvojenie si učiva. Počas roka padlo niekoľko návrhov, niektoré sa ujali a iné nie, rozhodne to bol užitočný rok, ktorý ukázal ako ďalej áno a ako určite nie. Ďakujem II.A.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A na záver sa rozlúčim so slovami lektorky Lucy, ktorá viedla kurz v Dubline: “</w:t>
      </w:r>
      <w:r>
        <w:rPr>
          <w:rFonts w:cs="Times New Roman" w:ascii="Times New Roman" w:hAnsi="Times New Roman"/>
          <w:i/>
          <w:sz w:val="24"/>
          <w:szCs w:val="24"/>
        </w:rPr>
        <w:t>And don´t forget gentlewomen, we are not teachers but learning designers.“</w:t>
      </w:r>
      <w:r>
        <w:rPr>
          <w:rFonts w:cs="Times New Roman" w:ascii="Times New Roman" w:hAnsi="Times New Roman"/>
          <w:sz w:val="24"/>
          <w:szCs w:val="24"/>
        </w:rPr>
        <w:t xml:space="preserve"> Z tohto jasne vyplýva, že na kurze boli len ženy ale aj to, že ako učitelia máme slobodu pretvárať naše hodiny na úžitok našich žiakov a preto neuspokojme sa s tým ako učíme, ale hľadajme ako by sme mohli ešte učiť ;)</w:t>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ind w:firstLine="432"/>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numPr>
          <w:ilvl w:val="0"/>
          <w:numId w:val="0"/>
        </w:numPr>
        <w:ind w:left="432" w:hanging="0"/>
        <w:rPr>
          <w:rFonts w:ascii="Times New Roman" w:hAnsi="Times New Roman" w:cs="Times New Roman"/>
          <w:color w:val="auto"/>
        </w:rPr>
      </w:pPr>
      <w:bookmarkStart w:id="11" w:name="_Toc112592114"/>
      <w:r>
        <w:rPr>
          <w:rFonts w:cs="Times New Roman" w:ascii="Times New Roman" w:hAnsi="Times New Roman"/>
          <w:color w:val="auto"/>
        </w:rPr>
        <w:t>Zoznam príloh</w:t>
      </w:r>
      <w:bookmarkEnd w:id="11"/>
    </w:p>
    <w:p>
      <w:pPr>
        <w:pStyle w:val="Normal"/>
        <w:rPr/>
      </w:pPr>
      <w:r>
        <w:rPr/>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1: Teória Kyseliny a zásady, pomôcka pre učiteľa</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2: Pracovný list Kyseliny a zásady, žiak</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Príloha 3: Hra </w:t>
      </w:r>
      <w:r>
        <w:rPr>
          <w:rFonts w:cs="Times New Roman" w:ascii="Times New Roman" w:hAnsi="Times New Roman"/>
          <w:i/>
          <w:sz w:val="24"/>
          <w:szCs w:val="24"/>
        </w:rPr>
        <w:t>„What am I? How can I react?“</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4: Laboratórne cvičenie, Meranie pH</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5: Slovná zásoba Kyseliny a zásady</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6: Predtest Kyseliny a Zásady</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7: Pracovný list N a jeho zlúčeniny _5_učiteľ</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8: Pracovný list N a jeho zlúčeniny_5_ ukážka žiaci (1 tím)</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9: Pracovný list N, P, As_ teória a laboratórne cvičenie</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10: Pracovný list Úvod do organiky</w:t>
      </w:r>
    </w:p>
    <w:p>
      <w:pPr>
        <w:pStyle w:val="NoSpacing"/>
        <w:spacing w:lineRule="auto" w:line="360"/>
        <w:jc w:val="both"/>
        <w:rPr>
          <w:rFonts w:ascii="Times New Roman" w:hAnsi="Times New Roman" w:cs="Times New Roman"/>
          <w:sz w:val="24"/>
          <w:szCs w:val="24"/>
        </w:rPr>
      </w:pPr>
      <w:r>
        <w:rPr>
          <w:rFonts w:cs="Times New Roman" w:ascii="Times New Roman" w:hAnsi="Times New Roman"/>
          <w:sz w:val="24"/>
          <w:szCs w:val="24"/>
        </w:rPr>
        <w:t>Príloha 11: Nomenklatúra organickej chémie</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1</w: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t>Acids and Bases</w:t>
      </w:r>
    </w:p>
    <w:p>
      <w:pPr>
        <w:pStyle w:val="NoSpacing"/>
        <w:rPr>
          <w:rFonts w:ascii="Times New Roman" w:hAnsi="Times New Roman" w:cs="Times New Roman"/>
          <w:sz w:val="24"/>
          <w:szCs w:val="24"/>
        </w:rPr>
      </w:pPr>
      <w:r>
        <w:rPr>
          <w:rFonts w:cs="Times New Roman" w:ascii="Times New Roman" w:hAnsi="Times New Roman"/>
          <w:sz w:val="24"/>
          <w:szCs w:val="24"/>
        </w:rPr>
        <w:t xml:space="preserve">Difference between ionization ( is reggarding as straightforward dissiociation into ions) and dissociation (a breakdown of a molecule, often in reaction with water). </w:t>
      </w:r>
    </w:p>
    <w:p>
      <w:pPr>
        <w:pStyle w:val="NoSpacing"/>
        <w:rPr>
          <w:rFonts w:ascii="Times New Roman" w:hAnsi="Times New Roman" w:cs="Times New Roman"/>
          <w:sz w:val="24"/>
          <w:szCs w:val="24"/>
        </w:rPr>
      </w:pPr>
      <w:r>
        <w:rPr>
          <w:rFonts w:cs="Times New Roman" w:ascii="Times New Roman" w:hAnsi="Times New Roman"/>
          <w:b/>
          <w:sz w:val="24"/>
          <w:szCs w:val="24"/>
        </w:rPr>
        <w:t>Ionization</w:t>
      </w:r>
      <w:r>
        <w:rPr>
          <w:rFonts w:cs="Times New Roman" w:ascii="Times New Roman" w:hAnsi="Times New Roman"/>
          <w:sz w:val="24"/>
          <w:szCs w:val="24"/>
        </w:rPr>
        <w:t xml:space="preserve"> NaCl</w:t>
      </w:r>
      <w:r>
        <w:rPr>
          <w:rFonts w:eastAsia="Wingdings" w:cs="Wingdings" w:ascii="Wingdings" w:hAnsi="Wingdings"/>
          <w:sz w:val="24"/>
          <w:szCs w:val="24"/>
        </w:rPr>
        <w:t></w:t>
      </w:r>
      <w:r>
        <w:rPr>
          <w:rFonts w:cs="Times New Roman" w:ascii="Times New Roman" w:hAnsi="Times New Roman"/>
          <w:sz w:val="24"/>
          <w:szCs w:val="24"/>
        </w:rPr>
        <w:t xml:space="preserve"> Na</w:t>
      </w:r>
      <w:r>
        <w:rPr>
          <w:rFonts w:cs="Times New Roman" w:ascii="Times New Roman" w:hAnsi="Times New Roman"/>
          <w:sz w:val="24"/>
          <w:szCs w:val="24"/>
          <w:vertAlign w:val="superscript"/>
        </w:rPr>
        <w:t>+</w:t>
      </w:r>
      <w:r>
        <w:rPr>
          <w:rFonts w:cs="Times New Roman" w:ascii="Times New Roman" w:hAnsi="Times New Roman"/>
          <w:sz w:val="24"/>
          <w:szCs w:val="24"/>
        </w:rPr>
        <w:t xml:space="preserve">  + Cl</w:t>
      </w:r>
      <w:r>
        <w:rPr>
          <w:rFonts w:cs="Times New Roman" w:ascii="Times New Roman" w:hAnsi="Times New Roman"/>
          <w:sz w:val="24"/>
          <w:szCs w:val="24"/>
          <w:vertAlign w:val="superscript"/>
        </w:rPr>
        <w:t>-</w:t>
      </w:r>
    </w:p>
    <w:p>
      <w:pPr>
        <w:pStyle w:val="NoSpacing"/>
        <w:rPr>
          <w:rFonts w:ascii="Times New Roman" w:hAnsi="Times New Roman" w:cs="Times New Roman"/>
          <w:sz w:val="24"/>
          <w:szCs w:val="24"/>
          <w:vertAlign w:val="superscript"/>
        </w:rPr>
      </w:pPr>
      <w:r>
        <w:rPr>
          <w:rFonts w:cs="Times New Roman" w:ascii="Times New Roman" w:hAnsi="Times New Roman"/>
          <w:b/>
          <w:sz w:val="24"/>
          <w:szCs w:val="24"/>
        </w:rPr>
        <w:t>Dissociation</w:t>
      </w:r>
      <w:r>
        <w:rPr>
          <w:rFonts w:cs="Times New Roman" w:ascii="Times New Roman" w:hAnsi="Times New Roman"/>
          <w:sz w:val="24"/>
          <w:szCs w:val="24"/>
        </w:rPr>
        <w:t xml:space="preserve"> HCl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eastAsia="Wingdings" w:cs="Wingdings" w:ascii="Wingdings" w:hAnsi="Wingdings"/>
          <w:sz w:val="24"/>
          <w:szCs w:val="24"/>
        </w:rPr>
        <w:t></w:t>
      </w:r>
      <w:r>
        <w:rPr>
          <w:rFonts w:cs="Times New Roman" w:ascii="Times New Roman" w:hAnsi="Times New Roman"/>
          <w:sz w:val="24"/>
          <w:szCs w:val="24"/>
        </w:rPr>
        <w:t xml:space="preserve"> H</w:t>
      </w:r>
      <w:r>
        <w:rPr>
          <w:rFonts w:cs="Times New Roman" w:ascii="Times New Roman" w:hAnsi="Times New Roman"/>
          <w:sz w:val="24"/>
          <w:szCs w:val="24"/>
          <w:vertAlign w:val="subscript"/>
        </w:rPr>
        <w:t>3</w:t>
      </w:r>
      <w:r>
        <w:rPr>
          <w:rFonts w:cs="Times New Roman" w:ascii="Times New Roman" w:hAnsi="Times New Roman"/>
          <w:sz w:val="24"/>
          <w:szCs w:val="24"/>
        </w:rPr>
        <w:t>O</w:t>
      </w:r>
      <w:r>
        <w:rPr>
          <w:rFonts w:cs="Times New Roman" w:ascii="Times New Roman" w:hAnsi="Times New Roman"/>
          <w:sz w:val="24"/>
          <w:szCs w:val="24"/>
          <w:vertAlign w:val="superscript"/>
        </w:rPr>
        <w:t>+</w:t>
      </w:r>
      <w:r>
        <w:rPr>
          <w:rFonts w:cs="Times New Roman" w:ascii="Times New Roman" w:hAnsi="Times New Roman"/>
          <w:sz w:val="24"/>
          <w:szCs w:val="24"/>
        </w:rPr>
        <w:t xml:space="preserve">  + Cl</w:t>
      </w:r>
      <w:r>
        <w:rPr>
          <w:rFonts w:cs="Times New Roman" w:ascii="Times New Roman" w:hAnsi="Times New Roman"/>
          <w:sz w:val="24"/>
          <w:szCs w:val="24"/>
          <w:vertAlign w:val="superscript"/>
        </w:rPr>
        <w:t>-</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b/>
          <w:sz w:val="24"/>
          <w:szCs w:val="24"/>
        </w:rPr>
        <w:t>The Arrhenius</w:t>
      </w:r>
      <w:r>
        <w:rPr>
          <w:rFonts w:cs="Times New Roman" w:ascii="Times New Roman" w:hAnsi="Times New Roman"/>
          <w:sz w:val="24"/>
          <w:szCs w:val="24"/>
        </w:rPr>
        <w:t xml:space="preserve"> (the Swedish)</w:t>
      </w:r>
      <w:r>
        <w:rPr>
          <w:rFonts w:cs="Times New Roman" w:ascii="Times New Roman" w:hAnsi="Times New Roman"/>
          <w:b/>
          <w:sz w:val="24"/>
          <w:szCs w:val="24"/>
        </w:rPr>
        <w:t xml:space="preserve"> Theory</w:t>
      </w: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t>Acids are substances that dissociate (separate) in water to produce hydrogen ions (H</w:t>
      </w:r>
      <w:r>
        <w:rPr>
          <w:rFonts w:cs="Times New Roman" w:ascii="Times New Roman" w:hAnsi="Times New Roman"/>
          <w:sz w:val="24"/>
          <w:szCs w:val="24"/>
          <w:vertAlign w:val="superscript"/>
        </w:rPr>
        <w:t>+</w:t>
      </w:r>
      <w:r>
        <w:rPr>
          <w:rFonts w:cs="Times New Roman" w:ascii="Times New Roman" w:hAnsi="Times New Roman"/>
          <w:sz w:val="24"/>
          <w:szCs w:val="24"/>
        </w:rPr>
        <w:t>).</w:t>
      </w:r>
    </w:p>
    <w:p>
      <w:pPr>
        <w:pStyle w:val="NoSpacing"/>
        <w:rPr>
          <w:rFonts w:ascii="Times New Roman" w:hAnsi="Times New Roman" w:cs="Times New Roman"/>
          <w:sz w:val="24"/>
          <w:szCs w:val="24"/>
        </w:rPr>
      </w:pPr>
      <w:r>
        <w:rPr>
          <w:rFonts w:cs="Times New Roman" w:ascii="Times New Roman" w:hAnsi="Times New Roman"/>
          <w:sz w:val="24"/>
          <w:szCs w:val="24"/>
        </w:rPr>
        <w:t>Bases are substances that dissociate in water to produce hydroxide ions (OH</w:t>
      </w:r>
      <w:r>
        <w:rPr>
          <w:rFonts w:cs="Times New Roman" w:ascii="Times New Roman" w:hAnsi="Times New Roman"/>
          <w:sz w:val="24"/>
          <w:szCs w:val="24"/>
          <w:vertAlign w:val="superscript"/>
        </w:rPr>
        <w:t>-</w:t>
      </w:r>
      <w:r>
        <w:rPr>
          <w:rFonts w:cs="Times New Roman" w:ascii="Times New Roman" w:hAnsi="Times New Roman"/>
          <w:sz w:val="24"/>
          <w:szCs w:val="24"/>
        </w:rPr>
        <w:t>)....but what about ammonia</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Neutralization  is the formation of salt and water (H+ and OH- ions combine into it) and the pH is always neutral, ...but some of salts create higer or lower pH?</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b/>
          <w:sz w:val="24"/>
          <w:szCs w:val="24"/>
        </w:rPr>
        <w:t>The Bronsted</w:t>
      </w:r>
      <w:r>
        <w:rPr>
          <w:rFonts w:cs="Times New Roman" w:ascii="Times New Roman" w:hAnsi="Times New Roman"/>
          <w:sz w:val="24"/>
          <w:szCs w:val="24"/>
        </w:rPr>
        <w:t xml:space="preserve"> (Danish chemist)</w:t>
      </w:r>
      <w:r>
        <w:rPr>
          <w:rFonts w:cs="Times New Roman" w:ascii="Times New Roman" w:hAnsi="Times New Roman"/>
          <w:b/>
          <w:sz w:val="24"/>
          <w:szCs w:val="24"/>
        </w:rPr>
        <w:t xml:space="preserve"> theory</w:t>
      </w:r>
      <w:r>
        <w:rPr>
          <w:rFonts w:cs="Times New Roman" w:ascii="Times New Roman" w:hAnsi="Times New Roman"/>
          <w:sz w:val="24"/>
          <w:szCs w:val="24"/>
        </w:rPr>
        <w:t xml:space="preserve">- came up with a way to address the holes in Arrhenius definition. His theory defined acids and bases by their their ability to accept or donate a proton (hydrogen ion, why proton? Explain!). To remember these acid and base roles, use the following acronym: </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BAAD</w:t>
      </w:r>
    </w:p>
    <w:p>
      <w:pPr>
        <w:pStyle w:val="NoSpacing"/>
        <w:jc w:val="center"/>
        <w:rPr>
          <w:rFonts w:ascii="Times New Roman" w:hAnsi="Times New Roman" w:cs="Times New Roman"/>
          <w:sz w:val="24"/>
          <w:szCs w:val="24"/>
        </w:rPr>
      </w:pPr>
      <w:r>
        <w:rPr>
          <w:rFonts w:cs="Times New Roman" w:ascii="Times New Roman" w:hAnsi="Times New Roman"/>
          <w:b/>
          <w:sz w:val="24"/>
          <w:szCs w:val="24"/>
        </w:rPr>
        <w:t>B</w:t>
      </w:r>
      <w:r>
        <w:rPr>
          <w:rFonts w:cs="Times New Roman" w:ascii="Times New Roman" w:hAnsi="Times New Roman"/>
          <w:sz w:val="24"/>
          <w:szCs w:val="24"/>
        </w:rPr>
        <w:t xml:space="preserve">ases </w:t>
      </w:r>
      <w:r>
        <w:rPr>
          <w:rFonts w:cs="Times New Roman" w:ascii="Times New Roman" w:hAnsi="Times New Roman"/>
          <w:b/>
          <w:sz w:val="24"/>
          <w:szCs w:val="24"/>
        </w:rPr>
        <w:t>A</w:t>
      </w:r>
      <w:r>
        <w:rPr>
          <w:rFonts w:cs="Times New Roman" w:ascii="Times New Roman" w:hAnsi="Times New Roman"/>
          <w:sz w:val="24"/>
          <w:szCs w:val="24"/>
        </w:rPr>
        <w:t xml:space="preserve">ccept; </w:t>
      </w:r>
      <w:r>
        <w:rPr>
          <w:rFonts w:cs="Times New Roman" w:ascii="Times New Roman" w:hAnsi="Times New Roman"/>
          <w:b/>
          <w:sz w:val="24"/>
          <w:szCs w:val="24"/>
        </w:rPr>
        <w:t>A</w:t>
      </w:r>
      <w:r>
        <w:rPr>
          <w:rFonts w:cs="Times New Roman" w:ascii="Times New Roman" w:hAnsi="Times New Roman"/>
          <w:sz w:val="24"/>
          <w:szCs w:val="24"/>
        </w:rPr>
        <w:t xml:space="preserve">cids </w:t>
      </w:r>
      <w:r>
        <w:rPr>
          <w:rFonts w:cs="Times New Roman" w:ascii="Times New Roman" w:hAnsi="Times New Roman"/>
          <w:b/>
          <w:sz w:val="24"/>
          <w:szCs w:val="24"/>
        </w:rPr>
        <w:t>D</w:t>
      </w:r>
      <w:r>
        <w:rPr>
          <w:rFonts w:cs="Times New Roman" w:ascii="Times New Roman" w:hAnsi="Times New Roman"/>
          <w:sz w:val="24"/>
          <w:szCs w:val="24"/>
        </w:rPr>
        <w:t>onate</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Compare these two reactions:</w:t>
      </w:r>
    </w:p>
    <w:p>
      <w:pPr>
        <w:pStyle w:val="NoSpacing"/>
        <w:numPr>
          <w:ilvl w:val="0"/>
          <w:numId w:val="4"/>
        </w:numP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HCl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eastAsia="Wingdings" w:cs="Wingdings" w:ascii="Wingdings" w:hAnsi="Wingdings"/>
          <w:sz w:val="24"/>
          <w:szCs w:val="24"/>
        </w:rPr>
        <w:t></w:t>
      </w:r>
      <w:r>
        <w:rPr>
          <w:rFonts w:cs="Times New Roman" w:ascii="Times New Roman" w:hAnsi="Times New Roman"/>
          <w:sz w:val="24"/>
          <w:szCs w:val="24"/>
        </w:rPr>
        <w:t xml:space="preserve"> Cl</w:t>
      </w:r>
      <w:r>
        <w:rPr>
          <w:rFonts w:cs="Times New Roman" w:ascii="Times New Roman" w:hAnsi="Times New Roman"/>
          <w:sz w:val="24"/>
          <w:szCs w:val="24"/>
          <w:vertAlign w:val="superscript"/>
        </w:rPr>
        <w:t>-</w:t>
      </w:r>
      <w:r>
        <w:rPr>
          <w:rFonts w:cs="Times New Roman" w:ascii="Times New Roman" w:hAnsi="Times New Roman"/>
          <w:sz w:val="24"/>
          <w:szCs w:val="24"/>
        </w:rPr>
        <w:t xml:space="preserve">  +  H</w:t>
      </w:r>
      <w:r>
        <w:rPr>
          <w:rFonts w:cs="Times New Roman" w:ascii="Times New Roman" w:hAnsi="Times New Roman"/>
          <w:sz w:val="24"/>
          <w:szCs w:val="24"/>
          <w:vertAlign w:val="subscript"/>
        </w:rPr>
        <w:t>3</w:t>
      </w:r>
      <w:r>
        <w:rPr>
          <w:rFonts w:cs="Times New Roman" w:ascii="Times New Roman" w:hAnsi="Times New Roman"/>
          <w:sz w:val="24"/>
          <w:szCs w:val="24"/>
        </w:rPr>
        <w:t>O</w:t>
      </w:r>
      <w:r>
        <w:rPr>
          <w:rFonts w:cs="Times New Roman" w:ascii="Times New Roman" w:hAnsi="Times New Roman"/>
          <w:sz w:val="24"/>
          <w:szCs w:val="24"/>
          <w:vertAlign w:val="superscript"/>
        </w:rPr>
        <w:t>+</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hydronium ion</w:t>
      </w:r>
    </w:p>
    <w:p>
      <w:pPr>
        <w:pStyle w:val="NoSpacing"/>
        <w:rPr>
          <w:rFonts w:ascii="Times New Roman" w:hAnsi="Times New Roman" w:cs="Times New Roman"/>
          <w:sz w:val="24"/>
          <w:szCs w:val="24"/>
        </w:rPr>
      </w:pPr>
      <w:r>
        <w:rPr>
          <w:rFonts w:cs="Times New Roman" w:ascii="Times New Roman" w:hAnsi="Times New Roman"/>
          <w:sz w:val="24"/>
          <w:szCs w:val="24"/>
        </w:rPr>
        <w:t>HCl gives away a proton an base (water) accepts it.</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4"/>
        </w:numPr>
        <w:rPr>
          <w:rFonts w:ascii="Times New Roman" w:hAnsi="Times New Roman" w:cs="Times New Roman"/>
          <w:sz w:val="24"/>
          <w:szCs w:val="24"/>
        </w:rPr>
      </w:pPr>
      <w:r>
        <w:rPr>
          <w:rFonts w:cs="Times New Roman" w:ascii="Times New Roman" w:hAnsi="Times New Roman"/>
          <w:sz w:val="24"/>
          <w:szCs w:val="24"/>
        </w:rPr>
        <w:t>NH</w:t>
      </w:r>
      <w:r>
        <w:rPr>
          <w:rFonts w:cs="Times New Roman" w:ascii="Times New Roman" w:hAnsi="Times New Roman"/>
          <w:sz w:val="24"/>
          <w:szCs w:val="24"/>
          <w:vertAlign w:val="subscript"/>
        </w:rPr>
        <w:t>3</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eastAsia="Wingdings" w:cs="Wingdings" w:ascii="Wingdings" w:hAnsi="Wingdings"/>
          <w:sz w:val="24"/>
          <w:szCs w:val="24"/>
        </w:rPr>
        <w:t></w:t>
      </w:r>
      <w:r>
        <w:rPr>
          <w:rFonts w:cs="Times New Roman" w:ascii="Times New Roman" w:hAnsi="Times New Roman"/>
          <w:sz w:val="24"/>
          <w:szCs w:val="24"/>
        </w:rPr>
        <w:t xml:space="preserve"> NH</w:t>
      </w:r>
      <w:r>
        <w:rPr>
          <w:rFonts w:cs="Times New Roman" w:ascii="Times New Roman" w:hAnsi="Times New Roman"/>
          <w:sz w:val="24"/>
          <w:szCs w:val="24"/>
          <w:vertAlign w:val="subscript"/>
        </w:rPr>
        <w:t>4</w:t>
      </w:r>
      <w:r>
        <w:rPr>
          <w:rFonts w:cs="Times New Roman" w:ascii="Times New Roman" w:hAnsi="Times New Roman"/>
          <w:sz w:val="24"/>
          <w:szCs w:val="24"/>
          <w:vertAlign w:val="superscript"/>
        </w:rPr>
        <w:t>+</w:t>
      </w:r>
      <w:r>
        <w:rPr>
          <w:rFonts w:cs="Times New Roman" w:ascii="Times New Roman" w:hAnsi="Times New Roman"/>
          <w:sz w:val="24"/>
          <w:szCs w:val="24"/>
        </w:rPr>
        <w:t xml:space="preserve"> + OH</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hydroxide ion</w:t>
      </w:r>
    </w:p>
    <w:p>
      <w:pPr>
        <w:pStyle w:val="NoSpacing"/>
        <w:rPr>
          <w:rFonts w:ascii="Times New Roman" w:hAnsi="Times New Roman" w:cs="Times New Roman"/>
          <w:sz w:val="24"/>
          <w:szCs w:val="24"/>
        </w:rPr>
      </w:pPr>
      <w:r>
        <w:rPr>
          <w:rFonts w:cs="Times New Roman" w:ascii="Times New Roman" w:hAnsi="Times New Roman"/>
          <w:sz w:val="24"/>
          <w:szCs w:val="24"/>
        </w:rPr>
        <w:t xml:space="preserve">Each reaction of acid/ base consist of two pairs, called conjugate pairs. </w:t>
      </w:r>
    </w:p>
    <w:p>
      <w:pPr>
        <w:pStyle w:val="NoSpacing"/>
        <w:rPr>
          <w:rFonts w:ascii="Times New Roman" w:hAnsi="Times New Roman" w:cs="Times New Roman"/>
          <w:sz w:val="24"/>
          <w:szCs w:val="24"/>
        </w:rPr>
      </w:pPr>
      <w:r>
        <w:rPr>
          <w:rFonts w:cs="Times New Roman" w:ascii="Times New Roman" w:hAnsi="Times New Roman"/>
          <w:b/>
          <w:sz w:val="24"/>
          <w:szCs w:val="24"/>
        </w:rPr>
        <w:t>Conjugate pair</w:t>
      </w:r>
      <w:r>
        <w:rPr>
          <w:rFonts w:cs="Times New Roman" w:ascii="Times New Roman" w:hAnsi="Times New Roman"/>
          <w:sz w:val="24"/>
          <w:szCs w:val="24"/>
        </w:rPr>
        <w:t xml:space="preserve">= one acid and one base thet differ from each other by presence or absence of hydrogen ion, that has transferred between them (they differ in their formulas by exatly one proton!). </w:t>
      </w:r>
    </w:p>
    <w:p>
      <w:pPr>
        <w:pStyle w:val="NoSpacing"/>
        <w:rPr>
          <w:rFonts w:ascii="Times New Roman" w:hAnsi="Times New Roman" w:cs="Times New Roman"/>
          <w:sz w:val="24"/>
          <w:szCs w:val="24"/>
        </w:rPr>
      </w:pPr>
      <w:r>
        <w:rPr>
          <w:rFonts w:cs="Times New Roman" w:ascii="Times New Roman" w:hAnsi="Times New Roman"/>
          <w:sz w:val="24"/>
          <w:szCs w:val="24"/>
        </w:rPr>
        <w:t>Conjugate pair always consists of acid 1 and conjugate base1 and in reverse (vice versa=aj naopak)</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These reactions reach chemical equilibrium (double arrow), (the products can re-form into the reactants), it means that forward and reverse reaction is goign by the same speed!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Amphoteric substances</w:t>
      </w:r>
    </w:p>
    <w:p>
      <w:pPr>
        <w:pStyle w:val="NoSpacing"/>
        <w:rPr>
          <w:rFonts w:ascii="Times New Roman" w:hAnsi="Times New Roman" w:cs="Times New Roman"/>
          <w:sz w:val="24"/>
          <w:szCs w:val="24"/>
        </w:rPr>
      </w:pPr>
      <w:r>
        <w:rPr>
          <w:rFonts w:cs="Times New Roman" w:ascii="Times New Roman" w:hAnsi="Times New Roman"/>
          <w:sz w:val="24"/>
          <w:szCs w:val="24"/>
        </w:rPr>
        <w:t>They can react  as both acid and base, it depends on what they meet (with what they react). Water and hydrogenoxoacids ion (it contain  hydrogen – can remove, and negative charge- can accept H+.</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Strength of acids and bases</w:t>
      </w:r>
    </w:p>
    <w:p>
      <w:pPr>
        <w:pStyle w:val="NoSpacing"/>
        <w:rPr>
          <w:rFonts w:ascii="Times New Roman" w:hAnsi="Times New Roman" w:cs="Times New Roman"/>
          <w:sz w:val="24"/>
          <w:szCs w:val="24"/>
        </w:rPr>
      </w:pPr>
      <w:r>
        <w:rPr>
          <w:rFonts w:cs="Times New Roman" w:ascii="Times New Roman" w:hAnsi="Times New Roman"/>
          <w:sz w:val="24"/>
          <w:szCs w:val="24"/>
        </w:rPr>
        <w:t>Strong or weak acid it is based on amount of H+. Strong acids completely  ionize in water (or dissociating in water), they create a huge number of H+. For example 100 molecules HCl will split into 100 Cl- and 100 H3O+, but HF only 3 molecules, that ´s why HF is weak acid.</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vertAlign w:val="superscript"/>
        </w:rPr>
      </w:pPr>
      <w:r>
        <w:rPr>
          <w:rFonts w:cs="Times New Roman" w:ascii="Times New Roman" w:hAnsi="Times New Roman"/>
          <w:b/>
          <w:sz w:val="24"/>
          <w:szCs w:val="24"/>
        </w:rPr>
        <w:t>Acid dissociation constatnt (Ka</w:t>
      </w:r>
      <w:r>
        <w:rPr>
          <w:rFonts w:cs="Times New Roman" w:ascii="Times New Roman" w:hAnsi="Times New Roman"/>
          <w:sz w:val="24"/>
          <w:szCs w:val="24"/>
        </w:rPr>
        <w:t>) help us to determine the strenght of acid. It is ratio of ions of Acid and molecula of acid). Strong Cid has Ka bigger than 1 and weak acid e.c HF 3,5.10</w:t>
      </w:r>
      <w:r>
        <w:rPr>
          <w:rFonts w:cs="Times New Roman" w:ascii="Times New Roman" w:hAnsi="Times New Roman"/>
          <w:sz w:val="24"/>
          <w:szCs w:val="24"/>
          <w:vertAlign w:val="superscript"/>
        </w:rPr>
        <w:t xml:space="preserve">-4.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b/>
          <w:sz w:val="24"/>
          <w:szCs w:val="24"/>
        </w:rPr>
        <w:t>Ka</w:t>
      </w:r>
      <w:r>
        <w:rPr>
          <w:rFonts w:cs="Times New Roman" w:ascii="Times New Roman" w:hAnsi="Times New Roman"/>
          <w:sz w:val="24"/>
          <w:szCs w:val="24"/>
        </w:rPr>
        <w:t xml:space="preserve"> (HCl) = [Cl-].[H3O+]: [HCl]</w:t>
      </w:r>
    </w:p>
    <w:p>
      <w:pPr>
        <w:pStyle w:val="NoSpacing"/>
        <w:rPr>
          <w:rFonts w:ascii="Times New Roman" w:hAnsi="Times New Roman" w:cs="Times New Roman"/>
          <w:sz w:val="24"/>
          <w:szCs w:val="24"/>
        </w:rPr>
      </w:pPr>
      <w:r>
        <w:rPr>
          <w:rFonts w:cs="Times New Roman" w:ascii="Times New Roman" w:hAnsi="Times New Roman"/>
          <w:sz w:val="24"/>
          <w:szCs w:val="24"/>
        </w:rPr>
        <w:t xml:space="preserve">*they recognize only weak and strong bases, acids but in Slovakia we aslo categorize stredne silné (mild strog acid HNO2.H3PO4, H2SO3). Acidobazický otčenáš.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Neutralization reactions</w:t>
      </w:r>
    </w:p>
    <w:p>
      <w:pPr>
        <w:pStyle w:val="NoSpacing"/>
        <w:rPr>
          <w:rFonts w:ascii="Times New Roman" w:hAnsi="Times New Roman" w:cs="Times New Roman"/>
          <w:sz w:val="24"/>
          <w:szCs w:val="24"/>
        </w:rPr>
      </w:pPr>
      <w:r>
        <w:rPr>
          <w:rFonts w:cs="Times New Roman" w:ascii="Times New Roman" w:hAnsi="Times New Roman"/>
          <w:sz w:val="24"/>
          <w:szCs w:val="24"/>
        </w:rPr>
        <w:t>Reactions in which an acid and a base react to form a salt (but not neutral pH, it isn´t necessary condition):</w:t>
      </w:r>
    </w:p>
    <w:p>
      <w:pPr>
        <w:pStyle w:val="NoSpacing"/>
        <w:numPr>
          <w:ilvl w:val="0"/>
          <w:numId w:val="3"/>
        </w:numPr>
        <w:rPr>
          <w:rFonts w:ascii="Times New Roman" w:hAnsi="Times New Roman" w:cs="Times New Roman"/>
          <w:sz w:val="24"/>
          <w:szCs w:val="24"/>
        </w:rPr>
      </w:pPr>
      <w:r>
        <w:rPr>
          <w:rFonts w:cs="Times New Roman" w:ascii="Times New Roman" w:hAnsi="Times New Roman"/>
          <w:sz w:val="24"/>
          <w:szCs w:val="24"/>
        </w:rPr>
        <w:t xml:space="preserve">KOH + HCl </w:t>
      </w:r>
      <w:r>
        <w:rPr>
          <w:rFonts w:eastAsia="Wingdings" w:cs="Wingdings" w:ascii="Wingdings" w:hAnsi="Wingdings"/>
          <w:sz w:val="24"/>
          <w:szCs w:val="24"/>
        </w:rPr>
        <w:t></w:t>
      </w:r>
    </w:p>
    <w:p>
      <w:pPr>
        <w:pStyle w:val="NoSpacing"/>
        <w:numPr>
          <w:ilvl w:val="0"/>
          <w:numId w:val="3"/>
        </w:numPr>
        <w:rPr>
          <w:rFonts w:ascii="Times New Roman" w:hAnsi="Times New Roman" w:cs="Times New Roman"/>
          <w:sz w:val="24"/>
          <w:szCs w:val="24"/>
        </w:rPr>
      </w:pPr>
      <w:r>
        <w:rPr>
          <w:rFonts w:cs="Times New Roman" w:ascii="Times New Roman" w:hAnsi="Times New Roman"/>
          <w:sz w:val="24"/>
          <w:szCs w:val="24"/>
        </w:rPr>
        <w:t xml:space="preserve">CaO + HCl </w:t>
      </w:r>
      <w:r>
        <w:rPr>
          <w:rFonts w:eastAsia="Wingdings" w:cs="Wingdings" w:ascii="Wingdings" w:hAnsi="Wingdings"/>
          <w:sz w:val="24"/>
          <w:szCs w:val="24"/>
        </w:rPr>
        <w:t></w:t>
      </w:r>
      <w:r>
        <w:rPr>
          <w:rFonts w:cs="Times New Roman" w:ascii="Times New Roman" w:hAnsi="Times New Roman"/>
          <w:sz w:val="24"/>
          <w:szCs w:val="24"/>
        </w:rPr>
        <w:t xml:space="preserve"> also metal oxide</w:t>
      </w:r>
    </w:p>
    <w:p>
      <w:pPr>
        <w:pStyle w:val="NoSpacing"/>
        <w:numPr>
          <w:ilvl w:val="0"/>
          <w:numId w:val="3"/>
        </w:numPr>
        <w:rPr>
          <w:rFonts w:ascii="Times New Roman" w:hAnsi="Times New Roman" w:cs="Times New Roman"/>
          <w:sz w:val="24"/>
          <w:szCs w:val="24"/>
        </w:rPr>
      </w:pPr>
      <w:r>
        <w:rPr>
          <w:rFonts w:cs="Times New Roman" w:ascii="Times New Roman" w:hAnsi="Times New Roman"/>
          <w:sz w:val="24"/>
          <w:szCs w:val="24"/>
        </w:rPr>
        <w:t>HCl + Na</w:t>
      </w:r>
      <w:r>
        <w:rPr>
          <w:rFonts w:cs="Times New Roman" w:ascii="Times New Roman" w:hAnsi="Times New Roman"/>
          <w:sz w:val="24"/>
          <w:szCs w:val="24"/>
          <w:vertAlign w:val="subscript"/>
        </w:rPr>
        <w:t>2</w:t>
      </w:r>
      <w:r>
        <w:rPr>
          <w:rFonts w:cs="Times New Roman" w:ascii="Times New Roman" w:hAnsi="Times New Roman"/>
          <w:sz w:val="24"/>
          <w:szCs w:val="24"/>
        </w:rPr>
        <w:t>CO</w:t>
      </w:r>
      <w:r>
        <w:rPr>
          <w:rFonts w:cs="Times New Roman" w:ascii="Times New Roman" w:hAnsi="Times New Roman"/>
          <w:sz w:val="24"/>
          <w:szCs w:val="24"/>
          <w:vertAlign w:val="subscript"/>
        </w:rPr>
        <w:t>3</w:t>
      </w:r>
      <w:r>
        <w:rPr>
          <w:rFonts w:cs="Times New Roman" w:ascii="Times New Roman" w:hAnsi="Times New Roman"/>
          <w:sz w:val="24"/>
          <w:szCs w:val="24"/>
        </w:rPr>
        <w:t xml:space="preserve"> – also metal carbonate ( salt, water, carbon dioxide)</w:t>
      </w:r>
    </w:p>
    <w:p>
      <w:pPr>
        <w:pStyle w:val="NoSpacing"/>
        <w:numPr>
          <w:ilvl w:val="0"/>
          <w:numId w:val="3"/>
        </w:numPr>
        <w:rPr>
          <w:rFonts w:ascii="Times New Roman" w:hAnsi="Times New Roman" w:cs="Times New Roman"/>
          <w:sz w:val="24"/>
          <w:szCs w:val="24"/>
        </w:rPr>
      </w:pPr>
      <w:r>
        <w:rPr>
          <w:rFonts w:cs="Times New Roman" w:ascii="Times New Roman" w:hAnsi="Times New Roman"/>
          <w:sz w:val="24"/>
          <w:szCs w:val="24"/>
        </w:rPr>
        <w:t>HCl + NaHCO</w:t>
      </w:r>
      <w:r>
        <w:rPr>
          <w:rFonts w:cs="Times New Roman" w:ascii="Times New Roman" w:hAnsi="Times New Roman"/>
          <w:sz w:val="24"/>
          <w:szCs w:val="24"/>
          <w:vertAlign w:val="subscript"/>
        </w:rPr>
        <w:t xml:space="preserve">3 </w:t>
      </w:r>
      <w:r>
        <w:rPr>
          <w:rFonts w:cs="Times New Roman" w:ascii="Times New Roman" w:hAnsi="Times New Roman"/>
          <w:sz w:val="24"/>
          <w:szCs w:val="24"/>
        </w:rPr>
        <w:t>(sodium hydrogencarbonate or magnesium hydroxide tablets is using)</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The Self-ionization of Water, pH of solutions</w:t>
      </w:r>
    </w:p>
    <w:p>
      <w:pPr>
        <w:pStyle w:val="NoSpacing"/>
        <w:jc w:val="center"/>
        <w:rPr>
          <w:rFonts w:ascii="Times New Roman" w:hAnsi="Times New Roman" w:cs="Times New Roman"/>
          <w:sz w:val="24"/>
          <w:szCs w:val="24"/>
        </w:rPr>
      </w:pPr>
      <w:r>
        <w:rPr>
          <w:rFonts w:cs="Times New Roman" w:ascii="Times New Roman" w:hAnsi="Times New Roman"/>
          <w:sz w:val="24"/>
          <w:szCs w:val="24"/>
        </w:rPr>
        <w:t>H</w:t>
      </w:r>
      <w:r>
        <w:rPr>
          <w:rFonts w:cs="Times New Roman" w:ascii="Times New Roman" w:hAnsi="Times New Roman"/>
          <w:sz w:val="24"/>
          <w:szCs w:val="24"/>
          <w:vertAlign w:val="subscript"/>
        </w:rPr>
        <w:t>2</w:t>
      </w:r>
      <w:r>
        <w:rPr>
          <w:rFonts w:cs="Times New Roman" w:ascii="Times New Roman" w:hAnsi="Times New Roman"/>
          <w:sz w:val="24"/>
          <w:szCs w:val="24"/>
        </w:rPr>
        <w:t>O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eastAsia="Wingdings" w:cs="Wingdings" w:ascii="Wingdings" w:hAnsi="Wingdings"/>
          <w:sz w:val="24"/>
          <w:szCs w:val="24"/>
        </w:rPr>
        <w:t></w:t>
      </w:r>
      <w:r>
        <w:rPr>
          <w:rFonts w:cs="Times New Roman" w:ascii="Times New Roman" w:hAnsi="Times New Roman"/>
          <w:sz w:val="24"/>
          <w:szCs w:val="24"/>
        </w:rPr>
        <w:t xml:space="preserve"> H</w:t>
      </w:r>
      <w:r>
        <w:rPr>
          <w:rFonts w:cs="Times New Roman" w:ascii="Times New Roman" w:hAnsi="Times New Roman"/>
          <w:sz w:val="24"/>
          <w:szCs w:val="24"/>
          <w:vertAlign w:val="subscript"/>
        </w:rPr>
        <w:t>3</w:t>
      </w:r>
      <w:r>
        <w:rPr>
          <w:rFonts w:cs="Times New Roman" w:ascii="Times New Roman" w:hAnsi="Times New Roman"/>
          <w:sz w:val="24"/>
          <w:szCs w:val="24"/>
        </w:rPr>
        <w:t>O</w:t>
      </w:r>
      <w:r>
        <w:rPr>
          <w:rFonts w:cs="Times New Roman" w:ascii="Times New Roman" w:hAnsi="Times New Roman"/>
          <w:sz w:val="24"/>
          <w:szCs w:val="24"/>
          <w:vertAlign w:val="superscript"/>
        </w:rPr>
        <w:t>+</w:t>
      </w:r>
      <w:r>
        <w:rPr>
          <w:rFonts w:cs="Times New Roman" w:ascii="Times New Roman" w:hAnsi="Times New Roman"/>
          <w:sz w:val="24"/>
          <w:szCs w:val="24"/>
        </w:rPr>
        <w:t xml:space="preserve">  + OH</w:t>
      </w:r>
      <w:r>
        <w:rPr>
          <w:rFonts w:cs="Times New Roman" w:ascii="Times New Roman" w:hAnsi="Times New Roman"/>
          <w:sz w:val="24"/>
          <w:szCs w:val="24"/>
          <w:vertAlign w:val="superscript"/>
        </w:rPr>
        <w:t>-</w:t>
      </w:r>
    </w:p>
    <w:p>
      <w:pPr>
        <w:pStyle w:val="NoSpacing"/>
        <w:rPr>
          <w:rFonts w:ascii="Times New Roman" w:hAnsi="Times New Roman" w:cs="Times New Roman"/>
          <w:sz w:val="24"/>
          <w:szCs w:val="24"/>
        </w:rPr>
      </w:pPr>
      <w:r>
        <w:rPr>
          <w:rFonts w:cs="Times New Roman" w:ascii="Times New Roman" w:hAnsi="Times New Roman"/>
          <w:sz w:val="24"/>
          <w:szCs w:val="24"/>
        </w:rPr>
        <w:t>Water is made up entirely of molecules. But chemists found out that water is reacting with itself and make the ions OH and H3O+, their concantrations are equal and at temperature 25°C is constant 1.10</w:t>
      </w:r>
      <w:r>
        <w:rPr>
          <w:rFonts w:cs="Times New Roman" w:ascii="Times New Roman" w:hAnsi="Times New Roman"/>
          <w:sz w:val="24"/>
          <w:szCs w:val="24"/>
          <w:vertAlign w:val="superscript"/>
        </w:rPr>
        <w:t>-7</w:t>
      </w:r>
      <w:r>
        <w:rPr>
          <w:rFonts w:cs="Times New Roman" w:ascii="Times New Roman" w:hAnsi="Times New Roman"/>
          <w:sz w:val="24"/>
          <w:szCs w:val="24"/>
        </w:rPr>
        <w:t xml:space="preserve"> mol/dm3.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Their multiplying (násobenie) represent a constant called </w:t>
      </w:r>
      <w:r>
        <w:rPr>
          <w:rFonts w:cs="Times New Roman" w:ascii="Times New Roman" w:hAnsi="Times New Roman"/>
          <w:b/>
          <w:sz w:val="24"/>
          <w:szCs w:val="24"/>
        </w:rPr>
        <w:t>ion product for water Kw</w:t>
      </w:r>
      <w:r>
        <w:rPr>
          <w:rFonts w:cs="Times New Roman" w:ascii="Times New Roman" w:hAnsi="Times New Roman"/>
          <w:sz w:val="24"/>
          <w:szCs w:val="24"/>
        </w:rPr>
        <w:t>:</w:t>
      </w:r>
    </w:p>
    <w:p>
      <w:pPr>
        <w:pStyle w:val="NoSpacing"/>
        <w:jc w:val="center"/>
        <w:rPr>
          <w:rFonts w:ascii="Times New Roman" w:hAnsi="Times New Roman" w:cs="Times New Roman"/>
          <w:b/>
          <w:b/>
          <w:sz w:val="24"/>
          <w:szCs w:val="24"/>
        </w:rPr>
      </w:pPr>
      <w:r>
        <w:rPr>
          <w:rFonts w:cs="Times New Roman" w:ascii="Times New Roman" w:hAnsi="Times New Roman"/>
          <w:sz w:val="24"/>
          <w:szCs w:val="24"/>
        </w:rPr>
        <w:t>[</w:t>
      </w:r>
      <w:r>
        <w:rPr>
          <w:rFonts w:cs="Times New Roman" w:ascii="Times New Roman" w:hAnsi="Times New Roman"/>
          <w:b/>
          <w:sz w:val="24"/>
          <w:szCs w:val="24"/>
        </w:rPr>
        <w:t>H3O+].[OH-]= 1.10-14= Kw</w:t>
      </w:r>
    </w:p>
    <w:p>
      <w:pPr>
        <w:pStyle w:val="NoSpacing"/>
        <w:rPr>
          <w:rFonts w:ascii="Times New Roman" w:hAnsi="Times New Roman" w:cs="Times New Roman"/>
          <w:sz w:val="24"/>
          <w:szCs w:val="24"/>
        </w:rPr>
      </w:pPr>
      <w:r>
        <w:rPr>
          <w:rFonts w:cs="Times New Roman" w:ascii="Times New Roman" w:hAnsi="Times New Roman"/>
          <w:sz w:val="24"/>
          <w:szCs w:val="24"/>
        </w:rPr>
        <w:t>It is constatnt at constant temperature, it says that product od the H3O+ and OH – concentration is constatnt in any water solution.</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The concentration of H+ or OH- indicates the strength of the solution (its alkalinity or acidity). pH was created so the people could easily see the degree os acidity and alkalinity. It ranges from 0 to 14. We identify acidic, basic nad neutral substances.</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pH is shown the concentration of H+. I tis equal to the negative log of concentration of H+:</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pH = -log [H3O+]</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We also have mesaurment for concentration of OH- ions:</w:t>
      </w:r>
    </w:p>
    <w:p>
      <w:pPr>
        <w:pStyle w:val="NoSpacing"/>
        <w:jc w:val="center"/>
        <w:rPr>
          <w:rFonts w:ascii="Times New Roman" w:hAnsi="Times New Roman" w:cs="Times New Roman"/>
          <w:sz w:val="24"/>
          <w:szCs w:val="24"/>
        </w:rPr>
      </w:pPr>
      <w:r>
        <w:rPr>
          <w:rFonts w:cs="Times New Roman" w:ascii="Times New Roman" w:hAnsi="Times New Roman"/>
          <w:sz w:val="24"/>
          <w:szCs w:val="24"/>
        </w:rPr>
        <w:t>pOH= -log [[OH-]</w:t>
      </w:r>
    </w:p>
    <w:p>
      <w:pPr>
        <w:pStyle w:val="NoSpacing"/>
        <w:rPr>
          <w:rFonts w:ascii="Times New Roman" w:hAnsi="Times New Roman" w:cs="Times New Roman"/>
          <w:sz w:val="24"/>
          <w:szCs w:val="24"/>
        </w:rPr>
      </w:pPr>
      <w:r>
        <w:rPr>
          <w:rFonts w:cs="Times New Roman" w:ascii="Times New Roman" w:hAnsi="Times New Roman"/>
          <w:sz w:val="24"/>
          <w:szCs w:val="24"/>
        </w:rPr>
        <w:t>The sum of pH and pOH has to be 14 ;)</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pH + pOH= 14 (pKw)</w:t>
      </w:r>
    </w:p>
    <w:p>
      <w:pPr>
        <w:pStyle w:val="NoSpacing"/>
        <w:rPr>
          <w:rFonts w:ascii="Times New Roman" w:hAnsi="Times New Roman" w:cs="Times New Roman"/>
          <w:b/>
          <w:b/>
          <w:sz w:val="24"/>
          <w:szCs w:val="24"/>
        </w:rPr>
      </w:pPr>
      <w:r>
        <w:rPr>
          <w:rFonts w:cs="Times New Roman" w:ascii="Times New Roman" w:hAnsi="Times New Roman"/>
          <w:b/>
          <w:sz w:val="24"/>
          <w:szCs w:val="24"/>
        </w:rPr>
        <w:t xml:space="preserve">pH indicators </w:t>
      </w:r>
    </w:p>
    <w:p>
      <w:pPr>
        <w:pStyle w:val="NoSpacing"/>
        <w:rPr>
          <w:rFonts w:ascii="Times New Roman" w:hAnsi="Times New Roman" w:cs="Times New Roman"/>
          <w:sz w:val="24"/>
          <w:szCs w:val="24"/>
        </w:rPr>
      </w:pPr>
      <w:r>
        <w:rPr>
          <w:rFonts w:cs="Times New Roman" w:ascii="Times New Roman" w:hAnsi="Times New Roman"/>
          <w:sz w:val="24"/>
          <w:szCs w:val="24"/>
        </w:rPr>
        <w:t>They are weak acid/bases, that help us to identify (only acidic, neutral, basic substances) or measure (accurate the number- pH meter, pH ):</w:t>
      </w:r>
    </w:p>
    <w:p>
      <w:pPr>
        <w:pStyle w:val="NoSpacing"/>
        <w:rPr>
          <w:rFonts w:ascii="Times New Roman" w:hAnsi="Times New Roman" w:cs="Times New Roman"/>
          <w:sz w:val="24"/>
          <w:szCs w:val="24"/>
        </w:rPr>
      </w:pPr>
      <w:r>
        <w:rPr>
          <w:rFonts w:cs="Times New Roman" w:ascii="Times New Roman" w:hAnsi="Times New Roman"/>
          <w:sz w:val="24"/>
          <w:szCs w:val="24"/>
        </w:rPr>
        <w:t>litmus paper/solution (made from lichens) red/blu</w:t>
      </w:r>
    </w:p>
    <w:p>
      <w:pPr>
        <w:pStyle w:val="NoSpacing"/>
        <w:rPr>
          <w:rFonts w:ascii="Times New Roman" w:hAnsi="Times New Roman" w:cs="Times New Roman"/>
          <w:sz w:val="24"/>
          <w:szCs w:val="24"/>
        </w:rPr>
      </w:pPr>
      <w:r>
        <w:rPr>
          <w:rFonts w:cs="Times New Roman" w:ascii="Times New Roman" w:hAnsi="Times New Roman"/>
          <w:sz w:val="24"/>
          <w:szCs w:val="24"/>
        </w:rPr>
        <w:t>pH test paper red/yellow/green/blue</w:t>
      </w:r>
    </w:p>
    <w:p>
      <w:pPr>
        <w:pStyle w:val="NoSpacing"/>
        <w:rPr>
          <w:rFonts w:ascii="Times New Roman" w:hAnsi="Times New Roman" w:cs="Times New Roman"/>
          <w:sz w:val="24"/>
          <w:szCs w:val="24"/>
        </w:rPr>
      </w:pPr>
      <w:r>
        <w:rPr>
          <w:rFonts w:cs="Times New Roman" w:ascii="Times New Roman" w:hAnsi="Times New Roman"/>
          <w:sz w:val="24"/>
          <w:szCs w:val="24"/>
        </w:rPr>
        <w:t>red cabbage red/blue/green/yellow</w:t>
      </w:r>
    </w:p>
    <w:p>
      <w:pPr>
        <w:pStyle w:val="NoSpacing"/>
        <w:rPr>
          <w:rFonts w:ascii="Times New Roman" w:hAnsi="Times New Roman" w:cs="Times New Roman"/>
          <w:sz w:val="24"/>
          <w:szCs w:val="24"/>
        </w:rPr>
      </w:pPr>
      <w:r>
        <w:rPr>
          <w:rFonts w:cs="Times New Roman" w:ascii="Times New Roman" w:hAnsi="Times New Roman"/>
          <w:sz w:val="24"/>
          <w:szCs w:val="24"/>
        </w:rPr>
        <w:t xml:space="preserve">phenolphthalein colourless/red(red-purple)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 xml:space="preserve">Titration </w:t>
      </w:r>
    </w:p>
    <w:p>
      <w:pPr>
        <w:pStyle w:val="NoSpacing"/>
        <w:rPr>
          <w:rFonts w:ascii="Times New Roman" w:hAnsi="Times New Roman" w:cs="Times New Roman"/>
          <w:sz w:val="24"/>
          <w:szCs w:val="24"/>
        </w:rPr>
      </w:pPr>
      <w:r>
        <w:rPr>
          <w:rFonts w:cs="Times New Roman" w:ascii="Times New Roman" w:hAnsi="Times New Roman"/>
          <w:sz w:val="24"/>
          <w:szCs w:val="24"/>
        </w:rPr>
        <w:t>determines the concentration of an unknown solution. During it the titrant (reagent, solution with known cencentration) is slowly added (titrated) into the solution of unknown concentration until the endpoint of the reaction is reached. It is when  a color change is occurred (we using for this matter indicators)</w:t>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2</w:t>
      </w:r>
    </w:p>
    <w:p>
      <w:pPr>
        <w:pStyle w:val="NoSpacing"/>
        <w:jc w:val="center"/>
        <w:rPr>
          <w:rFonts w:ascii="Times New Roman" w:hAnsi="Times New Roman" w:cs="Times New Roman"/>
          <w:sz w:val="26"/>
          <w:szCs w:val="26"/>
        </w:rPr>
      </w:pPr>
      <w:r>
        <w:rPr>
          <w:rFonts w:cs="Times New Roman" w:ascii="Times New Roman" w:hAnsi="Times New Roman"/>
          <w:sz w:val="26"/>
          <w:szCs w:val="26"/>
        </w:rPr>
        <w:t>Woorksheet_</w:t>
      </w:r>
      <w:r>
        <w:rPr>
          <w:rFonts w:cs="Times New Roman" w:ascii="Times New Roman" w:hAnsi="Times New Roman"/>
          <w:b/>
          <w:sz w:val="26"/>
          <w:szCs w:val="26"/>
        </w:rPr>
        <w:t>Acids and Bases</w:t>
      </w:r>
      <w:r>
        <w:rPr>
          <w:rFonts w:cs="Times New Roman" w:ascii="Times New Roman" w:hAnsi="Times New Roman"/>
          <w:sz w:val="26"/>
          <w:szCs w:val="26"/>
        </w:rPr>
        <w:t>_1</w:t>
      </w:r>
    </w:p>
    <w:p>
      <w:pPr>
        <w:pStyle w:val="NoSpacing"/>
        <w:jc w:val="center"/>
        <w:rPr>
          <w:rFonts w:ascii="Times New Roman" w:hAnsi="Times New Roman" w:cs="Times New Roman"/>
          <w:sz w:val="10"/>
          <w:szCs w:val="10"/>
        </w:rPr>
      </w:pPr>
      <w:r>
        <w:rPr>
          <w:rFonts w:cs="Times New Roman" w:ascii="Times New Roman" w:hAnsi="Times New Roman"/>
          <w:sz w:val="10"/>
          <w:szCs w:val="10"/>
        </w:rPr>
      </w:r>
    </w:p>
    <w:p>
      <w:pPr>
        <w:pStyle w:val="NoSpacing"/>
        <w:shd w:val="clear" w:color="auto" w:fill="FDE9D9" w:themeFill="accent6" w:themeFillTint="33"/>
        <w:jc w:val="center"/>
        <w:rPr>
          <w:rFonts w:ascii="Times New Roman" w:hAnsi="Times New Roman" w:cs="Times New Roman"/>
          <w:sz w:val="26"/>
          <w:szCs w:val="26"/>
        </w:rPr>
      </w:pPr>
      <w:r>
        <w:rPr>
          <w:rFonts w:cs="Times New Roman" w:ascii="Times New Roman" w:hAnsi="Times New Roman"/>
          <w:b/>
          <w:sz w:val="26"/>
          <w:szCs w:val="26"/>
        </w:rPr>
        <w:t>A</w:t>
      </w:r>
      <w:r>
        <w:rPr>
          <w:rFonts w:cs="Times New Roman" w:ascii="Times New Roman" w:hAnsi="Times New Roman"/>
          <w:sz w:val="26"/>
          <w:szCs w:val="26"/>
        </w:rPr>
        <w:t>. What Acids and bases are?</w:t>
      </w:r>
    </w:p>
    <w:p>
      <w:pPr>
        <w:pStyle w:val="NoSpacing"/>
        <w:jc w:val="both"/>
        <w:rPr>
          <w:rFonts w:ascii="Times New Roman" w:hAnsi="Times New Roman" w:cs="Times New Roman"/>
          <w:sz w:val="26"/>
          <w:szCs w:val="26"/>
        </w:rPr>
      </w:pPr>
      <w:r>
        <w:rPr>
          <w:rFonts w:cs="Times New Roman" w:ascii="Times New Roman" w:hAnsi="Times New Roman"/>
          <w:b/>
          <w:sz w:val="26"/>
          <w:szCs w:val="26"/>
        </w:rPr>
        <w:t>1.</w:t>
      </w:r>
      <w:r>
        <w:rPr>
          <w:rFonts w:cs="Times New Roman" w:ascii="Times New Roman" w:hAnsi="Times New Roman"/>
          <w:sz w:val="26"/>
          <w:szCs w:val="26"/>
        </w:rPr>
        <w:t xml:space="preserve"> </w:t>
      </w:r>
      <w:r>
        <w:rPr>
          <w:rFonts w:cs="Times New Roman" w:ascii="Times New Roman" w:hAnsi="Times New Roman"/>
          <w:b/>
          <w:sz w:val="26"/>
          <w:szCs w:val="26"/>
        </w:rPr>
        <w:t>a)</w:t>
      </w:r>
      <w:r>
        <w:rPr>
          <w:rFonts w:cs="Times New Roman" w:ascii="Times New Roman" w:hAnsi="Times New Roman"/>
          <w:sz w:val="26"/>
          <w:szCs w:val="26"/>
        </w:rPr>
        <w:t xml:space="preserve"> Complete reactions.      </w:t>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b/>
          <w:sz w:val="26"/>
          <w:szCs w:val="26"/>
        </w:rPr>
        <w:t>b)</w:t>
      </w:r>
      <w:r>
        <w:rPr>
          <w:rFonts w:cs="Times New Roman" w:ascii="Times New Roman" w:hAnsi="Times New Roman"/>
          <w:sz w:val="26"/>
          <w:szCs w:val="26"/>
        </w:rPr>
        <w:t xml:space="preserve"> Connect  together conjugate pairs and mark acid, base and conjugate acid (ca), </w:t>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conjugate base (cb) in each pair.      </w:t>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b/>
          <w:sz w:val="26"/>
          <w:szCs w:val="26"/>
        </w:rPr>
        <w:t>c)</w:t>
      </w:r>
      <w:r>
        <w:rPr>
          <w:rFonts w:cs="Times New Roman" w:ascii="Times New Roman" w:hAnsi="Times New Roman"/>
          <w:sz w:val="26"/>
          <w:szCs w:val="26"/>
        </w:rPr>
        <w:t xml:space="preserve"> Name the products of reactions.</w:t>
      </w:r>
    </w:p>
    <w:p>
      <w:pPr>
        <w:pStyle w:val="NoSpacing"/>
        <w:spacing w:lineRule="auto" w:line="276"/>
        <w:rPr>
          <w:rFonts w:ascii="Times New Roman" w:hAnsi="Times New Roman" w:cs="Times New Roman"/>
          <w:sz w:val="24"/>
          <w:szCs w:val="24"/>
          <w:vertAlign w:val="subscript"/>
        </w:rPr>
      </w:pPr>
      <w:r>
        <w:rPr>
          <w:rFonts w:cs="Times New Roman" w:ascii="Times New Roman" w:hAnsi="Times New Roman"/>
          <w:sz w:val="24"/>
          <w:szCs w:val="24"/>
          <w:vertAlign w:val="subscript"/>
        </w:rPr>
        <w:t xml:space="preserve">     </w:t>
      </w:r>
    </w:p>
    <w:p>
      <w:pPr>
        <w:pStyle w:val="NoSpacing"/>
        <w:spacing w:lineRule="auto" w:line="276"/>
        <w:rPr>
          <w:rFonts w:ascii="Times New Roman" w:hAnsi="Times New Roman" w:cs="Times New Roman"/>
          <w:sz w:val="24"/>
          <w:szCs w:val="24"/>
        </w:rPr>
      </w:pPr>
      <w:r>
        <w:rPr>
          <w:rFonts w:cs="Times New Roman" w:ascii="Times New Roman" w:hAnsi="Times New Roman"/>
          <w:sz w:val="24"/>
          <w:szCs w:val="24"/>
          <w:vertAlign w:val="subscript"/>
        </w:rPr>
        <w:t xml:space="preserve">  </w:t>
      </w:r>
      <w:r>
        <w:rPr>
          <w:rFonts w:cs="Times New Roman" w:ascii="Times New Roman" w:hAnsi="Times New Roman"/>
          <w:sz w:val="24"/>
          <w:szCs w:val="24"/>
          <w:vertAlign w:val="subscript"/>
        </w:rPr>
        <w:t>1.</w:t>
      </w:r>
      <w:r>
        <w:rPr>
          <w:rFonts w:cs="Times New Roman" w:ascii="Times New Roman" w:hAnsi="Times New Roman"/>
          <w:sz w:val="24"/>
          <w:szCs w:val="24"/>
        </w:rPr>
        <w:t xml:space="preserve"> HNO</w:t>
      </w:r>
      <w:r>
        <w:rPr>
          <w:rFonts w:cs="Times New Roman" w:ascii="Times New Roman" w:hAnsi="Times New Roman"/>
          <w:sz w:val="24"/>
          <w:szCs w:val="24"/>
          <w:vertAlign w:val="subscript"/>
        </w:rPr>
        <w:t>3</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                                                    </w:t>
      </w:r>
      <w:r>
        <w:rPr>
          <w:rFonts w:cs="Times New Roman" w:ascii="Times New Roman" w:hAnsi="Times New Roman"/>
          <w:sz w:val="24"/>
          <w:szCs w:val="24"/>
          <w:vertAlign w:val="subscript"/>
        </w:rPr>
        <w:t>2.</w:t>
      </w:r>
      <w:r>
        <w:rPr>
          <w:rFonts w:cs="Times New Roman" w:ascii="Times New Roman" w:hAnsi="Times New Roman"/>
          <w:sz w:val="24"/>
          <w:szCs w:val="24"/>
        </w:rPr>
        <w:t xml:space="preserve"> HCl  +  OH</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shd w:val="clear" w:color="auto" w:fill="FDE9D9" w:themeFill="accent6" w:themeFillTint="33"/>
        <w:jc w:val="center"/>
        <w:rPr>
          <w:rFonts w:ascii="Times New Roman" w:hAnsi="Times New Roman" w:cs="Times New Roman"/>
          <w:sz w:val="26"/>
          <w:szCs w:val="26"/>
        </w:rPr>
      </w:pPr>
      <w:r>
        <w:rPr>
          <w:rFonts w:cs="Times New Roman" w:ascii="Times New Roman" w:hAnsi="Times New Roman"/>
          <w:b/>
          <w:sz w:val="26"/>
          <w:szCs w:val="26"/>
        </w:rPr>
        <w:t>B.</w:t>
      </w:r>
      <w:r>
        <w:rPr>
          <w:rFonts w:cs="Times New Roman" w:ascii="Times New Roman" w:hAnsi="Times New Roman"/>
          <w:sz w:val="26"/>
          <w:szCs w:val="26"/>
        </w:rPr>
        <w:t xml:space="preserve"> Amphoteric substances</w:t>
      </w:r>
    </w:p>
    <w:p>
      <w:pPr>
        <w:pStyle w:val="NoSpacing"/>
        <w:jc w:val="both"/>
        <w:rPr>
          <w:rFonts w:ascii="Times New Roman" w:hAnsi="Times New Roman" w:cs="Times New Roman"/>
          <w:b/>
          <w:b/>
          <w:sz w:val="10"/>
          <w:szCs w:val="10"/>
        </w:rPr>
      </w:pPr>
      <w:r>
        <w:rPr>
          <w:rFonts w:cs="Times New Roman" w:ascii="Times New Roman" w:hAnsi="Times New Roman"/>
          <w:b/>
          <w:sz w:val="10"/>
          <w:szCs w:val="10"/>
        </w:rPr>
      </w:r>
    </w:p>
    <w:p>
      <w:pPr>
        <w:pStyle w:val="NoSpacing"/>
        <w:jc w:val="both"/>
        <w:rPr>
          <w:rFonts w:ascii="Times New Roman" w:hAnsi="Times New Roman" w:cs="Times New Roman"/>
          <w:sz w:val="26"/>
          <w:szCs w:val="26"/>
        </w:rPr>
      </w:pPr>
      <w:r>
        <w:rPr>
          <w:rFonts w:cs="Times New Roman" w:ascii="Times New Roman" w:hAnsi="Times New Roman"/>
          <w:b/>
          <w:sz w:val="26"/>
          <w:szCs w:val="26"/>
        </w:rPr>
        <w:t>1.</w:t>
      </w:r>
      <w:r>
        <w:rPr>
          <w:rFonts w:cs="Times New Roman" w:ascii="Times New Roman" w:hAnsi="Times New Roman"/>
          <w:sz w:val="26"/>
          <w:szCs w:val="26"/>
        </w:rPr>
        <w:t xml:space="preserve"> Create Ca or Cb for these amphoteric substatnces: </w:t>
      </w:r>
    </w:p>
    <w:tbl>
      <w:tblPr>
        <w:tblStyle w:val="Mriekatabuky"/>
        <w:tblW w:w="9212" w:type="dxa"/>
        <w:jc w:val="left"/>
        <w:tblInd w:w="0" w:type="dxa"/>
        <w:tblLayout w:type="fixed"/>
        <w:tblCellMar>
          <w:top w:w="0" w:type="dxa"/>
          <w:left w:w="108" w:type="dxa"/>
          <w:bottom w:w="0" w:type="dxa"/>
          <w:right w:w="108" w:type="dxa"/>
        </w:tblCellMar>
        <w:tblLook w:val="04a0"/>
      </w:tblPr>
      <w:tblGrid>
        <w:gridCol w:w="3070"/>
        <w:gridCol w:w="3071"/>
        <w:gridCol w:w="3071"/>
      </w:tblGrid>
      <w:tr>
        <w:trPr/>
        <w:tc>
          <w:tcPr>
            <w:tcW w:w="3070" w:type="dxa"/>
            <w:tcBorders/>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Conjugate acid</w:t>
            </w:r>
          </w:p>
        </w:tc>
        <w:tc>
          <w:tcPr>
            <w:tcW w:w="3071" w:type="dxa"/>
            <w:tcBorders/>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Amphoteric substance</w:t>
            </w:r>
          </w:p>
        </w:tc>
        <w:tc>
          <w:tcPr>
            <w:tcW w:w="3071" w:type="dxa"/>
            <w:tcBorders/>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Conjugate base</w:t>
            </w:r>
          </w:p>
        </w:tc>
      </w:tr>
      <w:tr>
        <w:trPr>
          <w:trHeight w:val="397" w:hRule="atLeast"/>
        </w:trPr>
        <w:tc>
          <w:tcPr>
            <w:tcW w:w="3070"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3071"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4"/>
                <w:szCs w:val="24"/>
                <w:lang w:val="sk-SK" w:eastAsia="en-US" w:bidi="ar-SA"/>
              </w:rPr>
              <w:t>HCO</w:t>
            </w:r>
            <w:r>
              <w:rPr>
                <w:rFonts w:eastAsia="Calibri" w:cs="Times New Roman" w:ascii="Times New Roman" w:hAnsi="Times New Roman"/>
                <w:kern w:val="0"/>
                <w:sz w:val="24"/>
                <w:szCs w:val="24"/>
                <w:vertAlign w:val="subscript"/>
                <w:lang w:val="sk-SK" w:eastAsia="en-US" w:bidi="ar-SA"/>
              </w:rPr>
              <w:t>3</w:t>
            </w:r>
            <w:r>
              <w:rPr>
                <w:rFonts w:eastAsia="Calibri" w:cs="Times New Roman" w:ascii="Times New Roman" w:hAnsi="Times New Roman"/>
                <w:kern w:val="0"/>
                <w:sz w:val="24"/>
                <w:szCs w:val="24"/>
                <w:vertAlign w:val="superscript"/>
                <w:lang w:val="sk-SK" w:eastAsia="en-US" w:bidi="ar-SA"/>
              </w:rPr>
              <w:t>-</w:t>
            </w:r>
          </w:p>
        </w:tc>
        <w:tc>
          <w:tcPr>
            <w:tcW w:w="3071"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rHeight w:val="397" w:hRule="atLeast"/>
        </w:trPr>
        <w:tc>
          <w:tcPr>
            <w:tcW w:w="3070"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3071"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H</w:t>
            </w:r>
            <w:r>
              <w:rPr>
                <w:rFonts w:eastAsia="Calibri" w:cs="Times New Roman" w:ascii="Times New Roman" w:hAnsi="Times New Roman"/>
                <w:kern w:val="0"/>
                <w:sz w:val="24"/>
                <w:szCs w:val="24"/>
                <w:vertAlign w:val="subscript"/>
                <w:lang w:val="sk-SK" w:eastAsia="en-US" w:bidi="ar-SA"/>
              </w:rPr>
              <w:t>2</w:t>
            </w:r>
            <w:r>
              <w:rPr>
                <w:rFonts w:eastAsia="Calibri" w:cs="Times New Roman" w:ascii="Times New Roman" w:hAnsi="Times New Roman"/>
                <w:kern w:val="0"/>
                <w:sz w:val="24"/>
                <w:szCs w:val="24"/>
                <w:lang w:val="sk-SK" w:eastAsia="en-US" w:bidi="ar-SA"/>
              </w:rPr>
              <w:t>O</w:t>
            </w:r>
          </w:p>
        </w:tc>
        <w:tc>
          <w:tcPr>
            <w:tcW w:w="3071"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rHeight w:val="397" w:hRule="atLeast"/>
        </w:trPr>
        <w:tc>
          <w:tcPr>
            <w:tcW w:w="3070"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3071"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HPO</w:t>
            </w:r>
            <w:r>
              <w:rPr>
                <w:rFonts w:eastAsia="Calibri" w:cs="Times New Roman" w:ascii="Times New Roman" w:hAnsi="Times New Roman"/>
                <w:kern w:val="0"/>
                <w:sz w:val="24"/>
                <w:szCs w:val="24"/>
                <w:vertAlign w:val="subscript"/>
                <w:lang w:val="sk-SK" w:eastAsia="en-US" w:bidi="ar-SA"/>
              </w:rPr>
              <w:t>4</w:t>
            </w:r>
            <w:r>
              <w:rPr>
                <w:rFonts w:eastAsia="Calibri" w:cs="Times New Roman" w:ascii="Times New Roman" w:hAnsi="Times New Roman"/>
                <w:kern w:val="0"/>
                <w:sz w:val="24"/>
                <w:szCs w:val="24"/>
                <w:vertAlign w:val="superscript"/>
                <w:lang w:val="sk-SK" w:eastAsia="en-US" w:bidi="ar-SA"/>
              </w:rPr>
              <w:t>2-</w:t>
            </w:r>
          </w:p>
        </w:tc>
        <w:tc>
          <w:tcPr>
            <w:tcW w:w="3071"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rHeight w:val="397" w:hRule="atLeast"/>
        </w:trPr>
        <w:tc>
          <w:tcPr>
            <w:tcW w:w="3070"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3071"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4"/>
                <w:szCs w:val="24"/>
                <w:lang w:val="sk-SK" w:eastAsia="en-US" w:bidi="ar-SA"/>
              </w:rPr>
              <w:t>HS</w:t>
            </w:r>
            <w:r>
              <w:rPr>
                <w:rFonts w:eastAsia="Calibri" w:cs="Times New Roman" w:ascii="Times New Roman" w:hAnsi="Times New Roman"/>
                <w:kern w:val="0"/>
                <w:sz w:val="24"/>
                <w:szCs w:val="24"/>
                <w:vertAlign w:val="superscript"/>
                <w:lang w:val="sk-SK" w:eastAsia="en-US" w:bidi="ar-SA"/>
              </w:rPr>
              <w:t>-</w:t>
            </w:r>
          </w:p>
        </w:tc>
        <w:tc>
          <w:tcPr>
            <w:tcW w:w="3071" w:type="dxa"/>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bl>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shd w:val="clear" w:color="auto" w:fill="FDE9D9" w:themeFill="accent6" w:themeFillTint="33"/>
        <w:jc w:val="center"/>
        <w:rPr>
          <w:rFonts w:ascii="Times New Roman" w:hAnsi="Times New Roman" w:cs="Times New Roman"/>
          <w:sz w:val="26"/>
          <w:szCs w:val="26"/>
        </w:rPr>
      </w:pPr>
      <w:r>
        <w:rPr>
          <w:rFonts w:cs="Times New Roman" w:ascii="Times New Roman" w:hAnsi="Times New Roman"/>
          <w:b/>
          <w:sz w:val="26"/>
          <w:szCs w:val="26"/>
        </w:rPr>
        <w:t>C.</w:t>
      </w:r>
      <w:r>
        <w:rPr>
          <w:rFonts w:cs="Times New Roman" w:ascii="Times New Roman" w:hAnsi="Times New Roman"/>
          <w:sz w:val="26"/>
          <w:szCs w:val="26"/>
        </w:rPr>
        <w:t xml:space="preserve"> Strength of acids and bases</w:t>
      </w:r>
    </w:p>
    <w:p>
      <w:pPr>
        <w:pStyle w:val="NoSpacing"/>
        <w:jc w:val="both"/>
        <w:rPr>
          <w:rFonts w:ascii="Times New Roman" w:hAnsi="Times New Roman" w:cs="Times New Roman"/>
          <w:sz w:val="24"/>
          <w:szCs w:val="24"/>
        </w:rPr>
      </w:pPr>
      <w:r>
        <w:rPr>
          <w:rFonts w:cs="Times New Roman" w:ascii="Times New Roman" w:hAnsi="Times New Roman"/>
          <w:b/>
          <w:sz w:val="24"/>
          <w:szCs w:val="24"/>
        </w:rPr>
        <w:t xml:space="preserve">1. </w:t>
      </w:r>
      <w:r>
        <w:rPr>
          <w:rFonts w:cs="Times New Roman" w:ascii="Times New Roman" w:hAnsi="Times New Roman"/>
          <w:sz w:val="24"/>
          <w:szCs w:val="24"/>
        </w:rPr>
        <w:t xml:space="preserve">Learn by heart: </w:t>
      </w:r>
    </w:p>
    <w:p>
      <w:pPr>
        <w:pStyle w:val="NoSpacing"/>
        <w:spacing w:lineRule="auto" w:line="360"/>
        <w:rPr>
          <w:rFonts w:ascii="Times New Roman" w:hAnsi="Times New Roman"/>
          <w:sz w:val="24"/>
          <w:szCs w:val="24"/>
          <w:vertAlign w:val="subscript"/>
        </w:rPr>
      </w:pPr>
      <w:r>
        <w:rPr>
          <w:rFonts w:ascii="Times New Roman" w:hAnsi="Times New Roman"/>
          <w:sz w:val="24"/>
          <w:szCs w:val="24"/>
        </w:rPr>
        <w:t>Strong acids:HCl, HBr, HI,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 xml:space="preserve">4, </w:t>
      </w:r>
      <w:r>
        <w:rPr>
          <w:rFonts w:ascii="Times New Roman" w:hAnsi="Times New Roman"/>
          <w:sz w:val="24"/>
          <w:szCs w:val="24"/>
        </w:rPr>
        <w:t>HNO</w:t>
      </w:r>
      <w:r>
        <w:rPr>
          <w:rFonts w:ascii="Times New Roman" w:hAnsi="Times New Roman"/>
          <w:sz w:val="24"/>
          <w:szCs w:val="24"/>
          <w:vertAlign w:val="subscript"/>
        </w:rPr>
        <w:t>3</w:t>
      </w:r>
      <w:r>
        <w:rPr>
          <w:rFonts w:ascii="Times New Roman" w:hAnsi="Times New Roman"/>
          <w:sz w:val="24"/>
          <w:szCs w:val="24"/>
        </w:rPr>
        <w:t>, HClO</w:t>
      </w:r>
      <w:r>
        <w:rPr>
          <w:rFonts w:ascii="Times New Roman" w:hAnsi="Times New Roman"/>
          <w:sz w:val="24"/>
          <w:szCs w:val="24"/>
          <w:vertAlign w:val="subscript"/>
        </w:rPr>
        <w:t>3</w:t>
      </w:r>
      <w:r>
        <w:rPr>
          <w:rFonts w:ascii="Times New Roman" w:hAnsi="Times New Roman"/>
          <w:sz w:val="24"/>
          <w:szCs w:val="24"/>
        </w:rPr>
        <w:t>, HClO</w:t>
      </w:r>
      <w:r>
        <w:rPr>
          <w:rFonts w:ascii="Times New Roman" w:hAnsi="Times New Roman"/>
          <w:sz w:val="24"/>
          <w:szCs w:val="24"/>
          <w:vertAlign w:val="subscript"/>
        </w:rPr>
        <w:t>4</w:t>
      </w:r>
    </w:p>
    <w:p>
      <w:pPr>
        <w:pStyle w:val="NoSpacing"/>
        <w:spacing w:lineRule="auto" w:line="360"/>
        <w:rPr>
          <w:rFonts w:ascii="Times New Roman" w:hAnsi="Times New Roman"/>
          <w:sz w:val="24"/>
          <w:szCs w:val="24"/>
          <w:vertAlign w:val="subscript"/>
        </w:rPr>
      </w:pPr>
      <w:r>
        <w:rPr>
          <w:rFonts w:ascii="Times New Roman" w:hAnsi="Times New Roman"/>
          <w:sz w:val="24"/>
          <w:szCs w:val="24"/>
        </w:rPr>
        <w:t>In the middle: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3</w:t>
      </w:r>
      <w:r>
        <w:rPr>
          <w:rFonts w:ascii="Times New Roman" w:hAnsi="Times New Roman"/>
          <w:sz w:val="24"/>
          <w:szCs w:val="24"/>
        </w:rPr>
        <w:t>, HNO</w:t>
      </w:r>
      <w:r>
        <w:rPr>
          <w:rFonts w:ascii="Times New Roman" w:hAnsi="Times New Roman"/>
          <w:sz w:val="24"/>
          <w:szCs w:val="24"/>
          <w:vertAlign w:val="subscript"/>
        </w:rPr>
        <w:t>2</w:t>
      </w:r>
      <w:r>
        <w:rPr>
          <w:rFonts w:ascii="Times New Roman" w:hAnsi="Times New Roman"/>
          <w:sz w:val="24"/>
          <w:szCs w:val="24"/>
        </w:rPr>
        <w:t>, 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p>
    <w:p>
      <w:pPr>
        <w:pStyle w:val="NoSpacing"/>
        <w:spacing w:lineRule="auto" w:line="360"/>
        <w:rPr>
          <w:rFonts w:ascii="Times New Roman" w:hAnsi="Times New Roman"/>
          <w:sz w:val="24"/>
          <w:szCs w:val="24"/>
        </w:rPr>
      </w:pPr>
      <w:r>
        <w:rPr>
          <w:rFonts w:ascii="Times New Roman" w:hAnsi="Times New Roman"/>
          <w:sz w:val="24"/>
          <w:szCs w:val="24"/>
        </w:rPr>
        <w:t>Weak acids: HF, H</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HCN, H</w:t>
      </w:r>
      <w:r>
        <w:rPr>
          <w:rFonts w:ascii="Times New Roman" w:hAnsi="Times New Roman"/>
          <w:sz w:val="24"/>
          <w:szCs w:val="24"/>
          <w:vertAlign w:val="subscript"/>
        </w:rPr>
        <w:t>2</w:t>
      </w:r>
      <w:r>
        <w:rPr>
          <w:rFonts w:ascii="Times New Roman" w:hAnsi="Times New Roman"/>
          <w:sz w:val="24"/>
          <w:szCs w:val="24"/>
        </w:rPr>
        <w:t>S, HClO</w:t>
      </w:r>
    </w:p>
    <w:p>
      <w:pPr>
        <w:pStyle w:val="NoSpacing"/>
        <w:spacing w:lineRule="auto" w:line="360"/>
        <w:rPr>
          <w:rFonts w:ascii="Times New Roman" w:hAnsi="Times New Roman"/>
          <w:sz w:val="24"/>
          <w:szCs w:val="24"/>
          <w:vertAlign w:val="subscript"/>
        </w:rPr>
      </w:pPr>
      <w:r>
        <w:rPr>
          <w:rFonts w:ascii="Times New Roman" w:hAnsi="Times New Roman"/>
          <w:sz w:val="24"/>
          <w:szCs w:val="24"/>
        </w:rPr>
        <w:t>Strong bases: Hydroxide of metals I.A a II.A ex.: KOH, Ba(OH)</w:t>
      </w:r>
      <w:r>
        <w:rPr>
          <w:rFonts w:ascii="Times New Roman" w:hAnsi="Times New Roman"/>
          <w:sz w:val="24"/>
          <w:szCs w:val="24"/>
          <w:vertAlign w:val="subscript"/>
        </w:rPr>
        <w:t>2...</w:t>
      </w:r>
    </w:p>
    <w:p>
      <w:pPr>
        <w:pStyle w:val="NoSpacing"/>
        <w:spacing w:lineRule="auto" w:line="360"/>
        <w:rPr>
          <w:rFonts w:ascii="Times New Roman" w:hAnsi="Times New Roman"/>
          <w:sz w:val="24"/>
          <w:szCs w:val="24"/>
        </w:rPr>
      </w:pPr>
      <w:r>
        <w:rPr>
          <w:rFonts w:ascii="Times New Roman" w:hAnsi="Times New Roman"/>
          <w:sz w:val="24"/>
          <w:szCs w:val="24"/>
        </w:rPr>
        <w:t>Weak bases : NH</w:t>
      </w:r>
      <w:r>
        <w:rPr>
          <w:rFonts w:ascii="Times New Roman" w:hAnsi="Times New Roman"/>
          <w:sz w:val="24"/>
          <w:szCs w:val="24"/>
          <w:vertAlign w:val="subscript"/>
        </w:rPr>
        <w:t>3</w:t>
      </w:r>
      <w:r>
        <w:rPr>
          <w:rFonts w:ascii="Times New Roman" w:hAnsi="Times New Roman"/>
          <w:sz w:val="24"/>
          <w:szCs w:val="24"/>
        </w:rPr>
        <w:t xml:space="preserve">, hydroxide of other metals </w:t>
      </w:r>
    </w:p>
    <w:p>
      <w:pPr>
        <w:pStyle w:val="NoSpacing"/>
        <w:jc w:val="center"/>
        <w:rPr>
          <w:rFonts w:ascii="Times New Roman" w:hAnsi="Times New Roman" w:cs="Times New Roman"/>
          <w:sz w:val="24"/>
          <w:szCs w:val="24"/>
        </w:rPr>
      </w:pPr>
      <w:r>
        <w:rPr>
          <w:rFonts w:cs="Times New Roman" w:ascii="Times New Roman" w:hAnsi="Times New Roman"/>
          <w:b/>
          <w:sz w:val="24"/>
          <w:szCs w:val="24"/>
        </w:rPr>
        <w:t>There is the main rule that strong acid is making weak conjugate base and the same is in the opposite way.</w:t>
      </w:r>
    </w:p>
    <w:p>
      <w:pPr>
        <w:pStyle w:val="NoSpacing"/>
        <w:jc w:val="both"/>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Fill in the table.</w:t>
      </w:r>
    </w:p>
    <w:tbl>
      <w:tblPr>
        <w:tblStyle w:val="Mriekatabuky"/>
        <w:tblW w:w="9212" w:type="dxa"/>
        <w:jc w:val="left"/>
        <w:tblInd w:w="0" w:type="dxa"/>
        <w:tblLayout w:type="fixed"/>
        <w:tblCellMar>
          <w:top w:w="0" w:type="dxa"/>
          <w:left w:w="108" w:type="dxa"/>
          <w:bottom w:w="0" w:type="dxa"/>
          <w:right w:w="108" w:type="dxa"/>
        </w:tblCellMar>
        <w:tblLook w:val="04a0"/>
      </w:tblPr>
      <w:tblGrid>
        <w:gridCol w:w="1316"/>
        <w:gridCol w:w="1315"/>
        <w:gridCol w:w="1317"/>
        <w:gridCol w:w="1315"/>
        <w:gridCol w:w="1317"/>
        <w:gridCol w:w="1315"/>
        <w:gridCol w:w="1316"/>
      </w:tblGrid>
      <w:tr>
        <w:trPr>
          <w:trHeight w:val="454" w:hRule="atLeast"/>
        </w:trPr>
        <w:tc>
          <w:tcPr>
            <w:tcW w:w="1316" w:type="dxa"/>
            <w:tcBorders/>
            <w:vAlign w:val="center"/>
          </w:tcPr>
          <w:p>
            <w:pPr>
              <w:pStyle w:val="NoSpacing"/>
              <w:widowControl/>
              <w:spacing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Acid</w:t>
            </w:r>
          </w:p>
        </w:tc>
        <w:tc>
          <w:tcPr>
            <w:tcW w:w="1315" w:type="dxa"/>
            <w:tcBorders/>
            <w:vAlign w:val="center"/>
          </w:tcPr>
          <w:p>
            <w:pPr>
              <w:pStyle w:val="NoSpacing"/>
              <w:widowControl/>
              <w:spacing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sk-SK" w:eastAsia="en-US" w:bidi="ar-SA"/>
              </w:rPr>
              <w:t>HCl</w:t>
            </w:r>
          </w:p>
        </w:tc>
        <w:tc>
          <w:tcPr>
            <w:tcW w:w="1317"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r>
          </w:p>
        </w:tc>
        <w:tc>
          <w:tcPr>
            <w:tcW w:w="1315"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H</w:t>
            </w:r>
            <w:r>
              <w:rPr>
                <w:rFonts w:eastAsia="Calibri" w:cs="Times New Roman" w:ascii="Times New Roman" w:hAnsi="Times New Roman"/>
                <w:kern w:val="0"/>
                <w:sz w:val="24"/>
                <w:szCs w:val="24"/>
                <w:vertAlign w:val="subscript"/>
                <w:lang w:val="sk-SK" w:eastAsia="en-US" w:bidi="ar-SA"/>
              </w:rPr>
              <w:t>2</w:t>
            </w:r>
            <w:r>
              <w:rPr>
                <w:rFonts w:eastAsia="Calibri" w:cs="Times New Roman" w:ascii="Times New Roman" w:hAnsi="Times New Roman"/>
                <w:kern w:val="0"/>
                <w:sz w:val="24"/>
                <w:szCs w:val="24"/>
                <w:lang w:val="sk-SK" w:eastAsia="en-US" w:bidi="ar-SA"/>
              </w:rPr>
              <w:t>S</w:t>
            </w:r>
          </w:p>
        </w:tc>
        <w:tc>
          <w:tcPr>
            <w:tcW w:w="1317"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r>
          </w:p>
        </w:tc>
        <w:tc>
          <w:tcPr>
            <w:tcW w:w="1315"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r>
          </w:p>
        </w:tc>
        <w:tc>
          <w:tcPr>
            <w:tcW w:w="1316"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H</w:t>
            </w:r>
            <w:r>
              <w:rPr>
                <w:rFonts w:eastAsia="Calibri" w:cs="Times New Roman" w:ascii="Times New Roman" w:hAnsi="Times New Roman"/>
                <w:kern w:val="0"/>
                <w:sz w:val="24"/>
                <w:szCs w:val="24"/>
                <w:vertAlign w:val="subscript"/>
                <w:lang w:val="sk-SK" w:eastAsia="en-US" w:bidi="ar-SA"/>
              </w:rPr>
              <w:t>2</w:t>
            </w:r>
            <w:r>
              <w:rPr>
                <w:rFonts w:eastAsia="Calibri" w:cs="Times New Roman" w:ascii="Times New Roman" w:hAnsi="Times New Roman"/>
                <w:kern w:val="0"/>
                <w:sz w:val="24"/>
                <w:szCs w:val="24"/>
                <w:lang w:val="sk-SK" w:eastAsia="en-US" w:bidi="ar-SA"/>
              </w:rPr>
              <w:t>CO</w:t>
            </w:r>
            <w:r>
              <w:rPr>
                <w:rFonts w:eastAsia="Calibri" w:cs="Times New Roman" w:ascii="Times New Roman" w:hAnsi="Times New Roman"/>
                <w:kern w:val="0"/>
                <w:sz w:val="24"/>
                <w:szCs w:val="24"/>
                <w:vertAlign w:val="subscript"/>
                <w:lang w:val="sk-SK" w:eastAsia="en-US" w:bidi="ar-SA"/>
              </w:rPr>
              <w:t>3</w:t>
            </w:r>
          </w:p>
        </w:tc>
      </w:tr>
      <w:tr>
        <w:trPr>
          <w:trHeight w:val="454" w:hRule="atLeast"/>
        </w:trPr>
        <w:tc>
          <w:tcPr>
            <w:tcW w:w="1316" w:type="dxa"/>
            <w:tcBorders/>
            <w:vAlign w:val="center"/>
          </w:tcPr>
          <w:p>
            <w:pPr>
              <w:pStyle w:val="NoSpacing"/>
              <w:widowControl/>
              <w:spacing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Base</w:t>
            </w:r>
          </w:p>
        </w:tc>
        <w:tc>
          <w:tcPr>
            <w:tcW w:w="1315" w:type="dxa"/>
            <w:tcBorders/>
            <w:vAlign w:val="center"/>
          </w:tcPr>
          <w:p>
            <w:pPr>
              <w:pStyle w:val="NoSpacing"/>
              <w:widowControl/>
              <w:spacing w:before="0" w:after="0"/>
              <w:jc w:val="center"/>
              <w:rPr>
                <w:rFonts w:ascii="Times New Roman" w:hAnsi="Times New Roman" w:cs="Times New Roman"/>
                <w:i/>
                <w:i/>
                <w:sz w:val="24"/>
                <w:szCs w:val="24"/>
                <w:vertAlign w:val="superscript"/>
              </w:rPr>
            </w:pPr>
            <w:r>
              <w:rPr>
                <w:rFonts w:eastAsia="Calibri" w:cs="Times New Roman" w:ascii="Times New Roman" w:hAnsi="Times New Roman"/>
                <w:i/>
                <w:kern w:val="0"/>
                <w:sz w:val="24"/>
                <w:szCs w:val="24"/>
                <w:lang w:val="sk-SK" w:eastAsia="en-US" w:bidi="ar-SA"/>
              </w:rPr>
              <w:t>Cl</w:t>
            </w:r>
            <w:r>
              <w:rPr>
                <w:rFonts w:eastAsia="Calibri" w:cs="Times New Roman" w:ascii="Times New Roman" w:hAnsi="Times New Roman"/>
                <w:i/>
                <w:kern w:val="0"/>
                <w:sz w:val="24"/>
                <w:szCs w:val="24"/>
                <w:vertAlign w:val="superscript"/>
                <w:lang w:val="sk-SK" w:eastAsia="en-US" w:bidi="ar-SA"/>
              </w:rPr>
              <w:t>-</w:t>
            </w:r>
          </w:p>
        </w:tc>
        <w:tc>
          <w:tcPr>
            <w:tcW w:w="1317"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t>NH</w:t>
            </w:r>
            <w:r>
              <w:rPr>
                <w:rFonts w:eastAsia="Calibri" w:cs="Times New Roman" w:ascii="Times New Roman" w:hAnsi="Times New Roman"/>
                <w:kern w:val="0"/>
                <w:sz w:val="24"/>
                <w:szCs w:val="24"/>
                <w:vertAlign w:val="subscript"/>
                <w:lang w:val="sk-SK" w:eastAsia="en-US" w:bidi="ar-SA"/>
              </w:rPr>
              <w:t>3</w:t>
            </w:r>
          </w:p>
        </w:tc>
        <w:tc>
          <w:tcPr>
            <w:tcW w:w="1315"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r>
          </w:p>
        </w:tc>
        <w:tc>
          <w:tcPr>
            <w:tcW w:w="1317" w:type="dxa"/>
            <w:tcBorders/>
            <w:vAlign w:val="center"/>
          </w:tcPr>
          <w:p>
            <w:pPr>
              <w:pStyle w:val="NoSpacing"/>
              <w:widowControl/>
              <w:spacing w:before="0" w:after="0"/>
              <w:jc w:val="center"/>
              <w:rPr>
                <w:rFonts w:ascii="Times New Roman" w:hAnsi="Times New Roman" w:cs="Times New Roman"/>
                <w:sz w:val="24"/>
                <w:szCs w:val="24"/>
                <w:vertAlign w:val="superscript"/>
              </w:rPr>
            </w:pPr>
            <w:r>
              <w:rPr>
                <w:rFonts w:eastAsia="Calibri" w:cs="Times New Roman" w:ascii="Times New Roman" w:hAnsi="Times New Roman"/>
                <w:kern w:val="0"/>
                <w:sz w:val="24"/>
                <w:szCs w:val="24"/>
                <w:lang w:val="sk-SK" w:eastAsia="en-US" w:bidi="ar-SA"/>
              </w:rPr>
              <w:t>OH</w:t>
            </w:r>
            <w:r>
              <w:rPr>
                <w:rFonts w:eastAsia="Calibri" w:cs="Times New Roman" w:ascii="Times New Roman" w:hAnsi="Times New Roman"/>
                <w:kern w:val="0"/>
                <w:sz w:val="24"/>
                <w:szCs w:val="24"/>
                <w:vertAlign w:val="superscript"/>
                <w:lang w:val="sk-SK" w:eastAsia="en-US" w:bidi="ar-SA"/>
              </w:rPr>
              <w:t>-</w:t>
            </w:r>
          </w:p>
        </w:tc>
        <w:tc>
          <w:tcPr>
            <w:tcW w:w="1315" w:type="dxa"/>
            <w:tcBorders/>
            <w:vAlign w:val="center"/>
          </w:tcPr>
          <w:p>
            <w:pPr>
              <w:pStyle w:val="NoSpacing"/>
              <w:widowControl/>
              <w:spacing w:before="0" w:after="0"/>
              <w:jc w:val="center"/>
              <w:rPr>
                <w:rFonts w:ascii="Times New Roman" w:hAnsi="Times New Roman" w:cs="Times New Roman"/>
                <w:sz w:val="24"/>
                <w:szCs w:val="24"/>
                <w:vertAlign w:val="superscript"/>
              </w:rPr>
            </w:pPr>
            <w:r>
              <w:rPr>
                <w:rFonts w:eastAsia="Calibri" w:cs="Times New Roman" w:ascii="Times New Roman" w:hAnsi="Times New Roman"/>
                <w:kern w:val="0"/>
                <w:sz w:val="24"/>
                <w:szCs w:val="24"/>
                <w:lang w:val="sk-SK" w:eastAsia="en-US" w:bidi="ar-SA"/>
              </w:rPr>
              <w:t>HSO</w:t>
            </w:r>
            <w:r>
              <w:rPr>
                <w:rFonts w:eastAsia="Calibri" w:cs="Times New Roman" w:ascii="Times New Roman" w:hAnsi="Times New Roman"/>
                <w:kern w:val="0"/>
                <w:sz w:val="24"/>
                <w:szCs w:val="24"/>
                <w:vertAlign w:val="subscript"/>
                <w:lang w:val="sk-SK" w:eastAsia="en-US" w:bidi="ar-SA"/>
              </w:rPr>
              <w:t>4</w:t>
            </w:r>
            <w:r>
              <w:rPr>
                <w:rFonts w:eastAsia="Calibri" w:cs="Times New Roman" w:ascii="Times New Roman" w:hAnsi="Times New Roman"/>
                <w:kern w:val="0"/>
                <w:sz w:val="24"/>
                <w:szCs w:val="24"/>
                <w:vertAlign w:val="superscript"/>
                <w:lang w:val="sk-SK" w:eastAsia="en-US" w:bidi="ar-SA"/>
              </w:rPr>
              <w:t>-</w:t>
            </w:r>
          </w:p>
        </w:tc>
        <w:tc>
          <w:tcPr>
            <w:tcW w:w="1316" w:type="dxa"/>
            <w:tcBorders/>
            <w:vAlign w:val="center"/>
          </w:tcPr>
          <w:p>
            <w:pPr>
              <w:pStyle w:val="NoSpacing"/>
              <w:widowControl/>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sk-SK" w:eastAsia="en-US" w:bidi="ar-SA"/>
              </w:rPr>
            </w:r>
          </w:p>
        </w:tc>
      </w:tr>
    </w:tbl>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24"/>
          <w:szCs w:val="24"/>
        </w:rPr>
      </w:pPr>
      <w:r>
        <w:rPr>
          <w:rFonts w:cs="Times New Roman" w:ascii="Times New Roman" w:hAnsi="Times New Roman"/>
          <w:b/>
          <w:sz w:val="24"/>
          <w:szCs w:val="24"/>
        </w:rPr>
        <w:t>3</w:t>
      </w:r>
      <w:r>
        <w:rPr>
          <w:rFonts w:cs="Times New Roman" w:ascii="Times New Roman" w:hAnsi="Times New Roman"/>
          <w:sz w:val="24"/>
          <w:szCs w:val="24"/>
        </w:rPr>
        <w:t xml:space="preserve">. Choose as many pair of substances as you can from the following group. Make and comlete a reactions of those pairs. </w:t>
      </w:r>
    </w:p>
    <w:p>
      <w:pPr>
        <w:pStyle w:val="NoSpacing"/>
        <w:jc w:val="center"/>
        <w:rPr>
          <w:rFonts w:ascii="Times New Roman" w:hAnsi="Times New Roman" w:cs="Times New Roman"/>
          <w:sz w:val="24"/>
          <w:szCs w:val="24"/>
        </w:rPr>
      </w:pPr>
      <w:r>
        <w:rPr>
          <w:rFonts w:cs="Times New Roman" w:ascii="Times New Roman" w:hAnsi="Times New Roman"/>
          <w:sz w:val="24"/>
          <w:szCs w:val="24"/>
        </w:rPr>
        <w:t>HPO</w:t>
      </w:r>
      <w:r>
        <w:rPr>
          <w:rFonts w:cs="Times New Roman" w:ascii="Times New Roman" w:hAnsi="Times New Roman"/>
          <w:sz w:val="24"/>
          <w:szCs w:val="24"/>
          <w:vertAlign w:val="subscript"/>
        </w:rPr>
        <w:t>4</w:t>
      </w:r>
      <w:r>
        <w:rPr>
          <w:rFonts w:cs="Times New Roman" w:ascii="Times New Roman" w:hAnsi="Times New Roman"/>
          <w:sz w:val="24"/>
          <w:szCs w:val="24"/>
          <w:vertAlign w:val="superscript"/>
        </w:rPr>
        <w:t>2-</w:t>
      </w:r>
      <w:r>
        <w:rPr>
          <w:rFonts w:cs="Times New Roman" w:ascii="Times New Roman" w:hAnsi="Times New Roman"/>
          <w:sz w:val="24"/>
          <w:szCs w:val="24"/>
        </w:rPr>
        <w:t>, OH</w:t>
      </w:r>
      <w:r>
        <w:rPr>
          <w:rFonts w:cs="Times New Roman" w:ascii="Times New Roman" w:hAnsi="Times New Roman"/>
          <w:sz w:val="24"/>
          <w:szCs w:val="24"/>
          <w:vertAlign w:val="superscript"/>
        </w:rPr>
        <w:t>-</w:t>
      </w:r>
      <w:r>
        <w:rPr>
          <w:rFonts w:cs="Times New Roman" w:ascii="Times New Roman" w:hAnsi="Times New Roman"/>
          <w:sz w:val="24"/>
          <w:szCs w:val="24"/>
        </w:rPr>
        <w:t>, HNO</w:t>
      </w:r>
      <w:r>
        <w:rPr>
          <w:rFonts w:cs="Times New Roman" w:ascii="Times New Roman" w:hAnsi="Times New Roman"/>
          <w:sz w:val="24"/>
          <w:szCs w:val="24"/>
          <w:vertAlign w:val="subscript"/>
        </w:rPr>
        <w:t>2</w:t>
      </w:r>
      <w:r>
        <w:rPr>
          <w:rFonts w:cs="Times New Roman" w:ascii="Times New Roman" w:hAnsi="Times New Roman"/>
          <w:sz w:val="24"/>
          <w:szCs w:val="24"/>
        </w:rPr>
        <w:t>, H</w:t>
      </w:r>
      <w:r>
        <w:rPr>
          <w:rFonts w:cs="Times New Roman" w:ascii="Times New Roman" w:hAnsi="Times New Roman"/>
          <w:sz w:val="24"/>
          <w:szCs w:val="24"/>
          <w:vertAlign w:val="subscript"/>
        </w:rPr>
        <w:t>2</w:t>
      </w:r>
      <w:r>
        <w:rPr>
          <w:rFonts w:cs="Times New Roman" w:ascii="Times New Roman" w:hAnsi="Times New Roman"/>
          <w:sz w:val="24"/>
          <w:szCs w:val="24"/>
        </w:rPr>
        <w:t>O, S</w:t>
      </w:r>
      <w:r>
        <w:rPr>
          <w:rFonts w:cs="Times New Roman" w:ascii="Times New Roman" w:hAnsi="Times New Roman"/>
          <w:sz w:val="24"/>
          <w:szCs w:val="24"/>
          <w:vertAlign w:val="superscript"/>
        </w:rPr>
        <w:t>2-</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24"/>
          <w:szCs w:val="24"/>
        </w:rPr>
      </w:pPr>
      <w:r>
        <w:rPr>
          <w:rFonts w:cs="Times New Roman" w:ascii="Times New Roman" w:hAnsi="Times New Roman"/>
          <w:sz w:val="24"/>
          <w:szCs w:val="24"/>
        </w:rPr>
        <w:t>Napr.: OH</w:t>
      </w:r>
      <w:r>
        <w:rPr>
          <w:rFonts w:cs="Times New Roman" w:ascii="Times New Roman" w:hAnsi="Times New Roman"/>
          <w:sz w:val="24"/>
          <w:szCs w:val="24"/>
          <w:vertAlign w:val="superscript"/>
        </w:rPr>
        <w:t>-</w:t>
      </w:r>
      <w:r>
        <w:rPr>
          <w:rFonts w:cs="Times New Roman" w:ascii="Times New Roman" w:hAnsi="Times New Roman"/>
          <w:sz w:val="24"/>
          <w:szCs w:val="24"/>
        </w:rPr>
        <w:t xml:space="preserve"> + HNO</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eastAsia="Wingdings" w:cs="Wingdings" w:ascii="Wingdings" w:hAnsi="Wingdings"/>
          <w:sz w:val="24"/>
          <w:szCs w:val="24"/>
        </w:rPr>
        <w:t></w:t>
      </w:r>
      <w:r>
        <w:rPr>
          <w:rFonts w:cs="Times New Roman" w:ascii="Times New Roman" w:hAnsi="Times New Roman"/>
          <w:sz w:val="24"/>
          <w:szCs w:val="24"/>
        </w:rPr>
        <w:t xml:space="preserve"> H</w:t>
      </w:r>
      <w:r>
        <w:rPr>
          <w:rFonts w:cs="Times New Roman" w:ascii="Times New Roman" w:hAnsi="Times New Roman"/>
          <w:sz w:val="24"/>
          <w:szCs w:val="24"/>
          <w:vertAlign w:val="subscript"/>
        </w:rPr>
        <w:t>2</w:t>
      </w:r>
      <w:r>
        <w:rPr>
          <w:rFonts w:cs="Times New Roman" w:ascii="Times New Roman" w:hAnsi="Times New Roman"/>
          <w:sz w:val="24"/>
          <w:szCs w:val="24"/>
        </w:rPr>
        <w:t>O + NO</w:t>
      </w:r>
      <w:r>
        <w:rPr>
          <w:rFonts w:cs="Times New Roman" w:ascii="Times New Roman" w:hAnsi="Times New Roman"/>
          <w:sz w:val="24"/>
          <w:szCs w:val="24"/>
          <w:vertAlign w:val="subscript"/>
        </w:rPr>
        <w:t>2</w:t>
      </w:r>
      <w:r>
        <w:rPr>
          <w:rFonts w:cs="Times New Roman" w:ascii="Times New Roman" w:hAnsi="Times New Roman"/>
          <w:sz w:val="24"/>
          <w:szCs w:val="24"/>
          <w:vertAlign w:val="superscript"/>
        </w:rPr>
        <w:t>-</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shd w:val="clear" w:color="auto" w:fill="FDE9D9" w:themeFill="accent6" w:themeFillTint="33"/>
        <w:jc w:val="center"/>
        <w:rPr>
          <w:rFonts w:ascii="Times New Roman" w:hAnsi="Times New Roman" w:cs="Times New Roman"/>
          <w:sz w:val="26"/>
          <w:szCs w:val="26"/>
        </w:rPr>
      </w:pPr>
      <w:r>
        <w:rPr>
          <w:rFonts w:cs="Times New Roman" w:ascii="Times New Roman" w:hAnsi="Times New Roman"/>
          <w:b/>
          <w:sz w:val="26"/>
          <w:szCs w:val="26"/>
        </w:rPr>
        <w:t>D.</w:t>
      </w:r>
      <w:r>
        <w:rPr>
          <w:rFonts w:cs="Times New Roman" w:ascii="Times New Roman" w:hAnsi="Times New Roman"/>
          <w:sz w:val="26"/>
          <w:szCs w:val="26"/>
        </w:rPr>
        <w:t xml:space="preserve"> The First Aid for Acids/Bases </w:t>
      </w:r>
    </w:p>
    <w:p>
      <w:pPr>
        <w:pStyle w:val="NoSpacing"/>
        <w:jc w:val="both"/>
        <w:rPr>
          <w:rFonts w:ascii="Times New Roman" w:hAnsi="Times New Roman" w:cs="Times New Roman"/>
          <w:sz w:val="26"/>
          <w:szCs w:val="26"/>
        </w:rPr>
      </w:pPr>
      <w:r>
        <w:rPr>
          <w:rFonts w:cs="Times New Roman" w:ascii="Times New Roman" w:hAnsi="Times New Roman"/>
          <w:b/>
          <w:sz w:val="26"/>
          <w:szCs w:val="26"/>
        </w:rPr>
        <w:t>1.</w:t>
      </w:r>
      <w:r>
        <w:rPr>
          <w:rFonts w:cs="Times New Roman" w:ascii="Times New Roman" w:hAnsi="Times New Roman"/>
          <w:sz w:val="26"/>
          <w:szCs w:val="26"/>
        </w:rPr>
        <w:t xml:space="preserve"> Do you know how to behave when the accident by using acid/base happens in chemistry laboratory?</w:t>
      </w:r>
    </w:p>
    <w:p>
      <w:pPr>
        <w:pStyle w:val="NoSpacing"/>
        <w:jc w:val="both"/>
        <w:rPr>
          <w:rFonts w:ascii="Times New Roman" w:hAnsi="Times New Roman" w:cs="Times New Roman"/>
          <w:sz w:val="26"/>
          <w:szCs w:val="26"/>
        </w:rPr>
      </w:pPr>
      <w:r>
        <w:rPr>
          <w:rFonts w:cs="Times New Roman" w:ascii="Times New Roman" w:hAnsi="Times New Roman"/>
          <w:b/>
          <w:sz w:val="26"/>
          <w:szCs w:val="26"/>
        </w:rPr>
        <w:t>2.</w:t>
      </w:r>
      <w:r>
        <w:rPr>
          <w:rFonts w:cs="Times New Roman" w:ascii="Times New Roman" w:hAnsi="Times New Roman"/>
          <w:sz w:val="26"/>
          <w:szCs w:val="26"/>
        </w:rPr>
        <w:t xml:space="preserve"> What are the main rules for preparing solution of acid from its more concentrate form?</w:t>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3</w:t>
      </w:r>
    </w:p>
    <w:p>
      <w:pPr>
        <w:pStyle w:val="Normal"/>
        <w:jc w:val="center"/>
        <w:rPr>
          <w:rFonts w:ascii="Times New Roman" w:hAnsi="Times New Roman" w:cs="Times New Roman"/>
          <w:sz w:val="28"/>
          <w:szCs w:val="28"/>
        </w:rPr>
      </w:pPr>
      <w:r>
        <w:rPr>
          <w:rFonts w:cs="Times New Roman" w:ascii="Times New Roman" w:hAnsi="Times New Roman"/>
          <w:sz w:val="28"/>
          <w:szCs w:val="28"/>
        </w:rPr>
        <w:t>The Game: What am I? How can I react?</w:t>
      </w:r>
    </w:p>
    <w:p>
      <w:pPr>
        <w:pStyle w:val="NoSpacing"/>
        <w:jc w:val="both"/>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I am ___________________ (formula) ___________________ (name)</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I can react as ____________________</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Write down every possible reaction with your classmates (reactants, products and also their character in reaction, are they Acid/Base/CA/CB?). Don´t forget to note their real name too. e.g:  OH</w:t>
      </w:r>
      <w:r>
        <w:rPr>
          <w:rFonts w:cs="Times New Roman" w:ascii="Times New Roman" w:hAnsi="Times New Roman"/>
          <w:sz w:val="24"/>
          <w:szCs w:val="24"/>
          <w:vertAlign w:val="superscript"/>
        </w:rPr>
        <w:t>-</w:t>
      </w:r>
      <w:r>
        <w:rPr>
          <w:rFonts w:cs="Times New Roman" w:ascii="Times New Roman" w:hAnsi="Times New Roman"/>
          <w:sz w:val="24"/>
          <w:szCs w:val="24"/>
        </w:rPr>
        <w:t xml:space="preserve">  +   HNO</w:t>
      </w:r>
      <w:r>
        <w:rPr>
          <w:rFonts w:cs="Times New Roman" w:ascii="Times New Roman" w:hAnsi="Times New Roman"/>
          <w:sz w:val="24"/>
          <w:szCs w:val="24"/>
          <w:vertAlign w:val="subscript"/>
        </w:rPr>
        <w:t xml:space="preserve">2   </w:t>
      </w:r>
      <w:r>
        <w:rPr>
          <w:rFonts w:eastAsia="Wingdings" w:cs="Wingdings" w:ascii="Wingdings" w:hAnsi="Wingdings"/>
          <w:sz w:val="24"/>
          <w:szCs w:val="24"/>
        </w:rPr>
        <w:t></w:t>
      </w:r>
      <w:r>
        <w:rPr>
          <w:rFonts w:cs="Times New Roman" w:ascii="Times New Roman" w:hAnsi="Times New Roman"/>
          <w:sz w:val="24"/>
          <w:szCs w:val="24"/>
        </w:rPr>
        <w:t xml:space="preserve">   NO</w:t>
      </w:r>
      <w:r>
        <w:rPr>
          <w:rFonts w:cs="Times New Roman" w:ascii="Times New Roman" w:hAnsi="Times New Roman"/>
          <w:sz w:val="24"/>
          <w:szCs w:val="24"/>
          <w:vertAlign w:val="subscript"/>
        </w:rPr>
        <w:t>2</w:t>
      </w:r>
      <w:r>
        <w:rPr>
          <w:rFonts w:cs="Times New Roman" w:ascii="Times New Roman" w:hAnsi="Times New Roman"/>
          <w:sz w:val="24"/>
          <w:szCs w:val="24"/>
          <w:vertAlign w:val="superscript"/>
        </w:rPr>
        <w:t xml:space="preserve"> -</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Me(B)   Martin(A)   Alica(CB)   Jarka(CA)</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Spacing"/>
        <w:rPr>
          <w:rFonts w:ascii="Times New Roman" w:hAnsi="Times New Roman" w:cs="Times New Roman"/>
          <w:b/>
          <w:b/>
          <w:sz w:val="26"/>
          <w:szCs w:val="26"/>
        </w:rPr>
      </w:pPr>
      <w:r>
        <w:rPr>
          <w:rFonts w:cs="Times New Roman" w:ascii="Times New Roman" w:hAnsi="Times New Roman"/>
          <w:b/>
          <w:sz w:val="26"/>
          <w:szCs w:val="26"/>
        </w:rPr>
        <w:t>Teacher´s  notes:</w:t>
      </w:r>
    </w:p>
    <w:p>
      <w:pPr>
        <w:pStyle w:val="NoSpacing"/>
        <w:rPr>
          <w:rFonts w:ascii="Times New Roman" w:hAnsi="Times New Roman" w:cs="Times New Roman"/>
          <w:sz w:val="26"/>
          <w:szCs w:val="26"/>
        </w:rPr>
      </w:pPr>
      <w:r>
        <w:rPr>
          <w:rFonts w:cs="Times New Roman" w:ascii="Times New Roman" w:hAnsi="Times New Roman"/>
          <w:b/>
          <w:sz w:val="26"/>
          <w:szCs w:val="26"/>
        </w:rPr>
        <w:t>1.</w:t>
      </w:r>
      <w:r>
        <w:rPr>
          <w:rFonts w:cs="Times New Roman" w:ascii="Times New Roman" w:hAnsi="Times New Roman"/>
          <w:sz w:val="26"/>
          <w:szCs w:val="26"/>
        </w:rPr>
        <w:t xml:space="preserve"> Each student pick up one piece of paper (with the formula of chemical) and write the name of formula to his own worksheet.</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cs="Times New Roman"/>
          <w:sz w:val="26"/>
          <w:szCs w:val="26"/>
        </w:rPr>
      </w:pPr>
      <w:r>
        <w:rPr>
          <w:rFonts w:cs="Times New Roman" w:ascii="Times New Roman" w:hAnsi="Times New Roman"/>
          <w:b/>
          <w:sz w:val="26"/>
          <w:szCs w:val="26"/>
        </w:rPr>
        <w:t>2.</w:t>
      </w:r>
      <w:r>
        <w:rPr>
          <w:rFonts w:cs="Times New Roman" w:ascii="Times New Roman" w:hAnsi="Times New Roman"/>
          <w:sz w:val="26"/>
          <w:szCs w:val="26"/>
        </w:rPr>
        <w:t xml:space="preserve"> They have to decide how they can react.</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cs="Times New Roman"/>
          <w:sz w:val="26"/>
          <w:szCs w:val="26"/>
        </w:rPr>
      </w:pPr>
      <w:r>
        <w:rPr>
          <w:rFonts w:cs="Times New Roman" w:ascii="Times New Roman" w:hAnsi="Times New Roman"/>
          <w:b/>
          <w:sz w:val="26"/>
          <w:szCs w:val="26"/>
        </w:rPr>
        <w:t>3.</w:t>
      </w:r>
      <w:r>
        <w:rPr>
          <w:rFonts w:cs="Times New Roman" w:ascii="Times New Roman" w:hAnsi="Times New Roman"/>
          <w:sz w:val="26"/>
          <w:szCs w:val="26"/>
        </w:rPr>
        <w:t xml:space="preserve"> They have to find the classmate they can react with. </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cs="Times New Roman"/>
          <w:sz w:val="26"/>
          <w:szCs w:val="26"/>
        </w:rPr>
      </w:pPr>
      <w:r>
        <w:rPr>
          <w:rFonts w:cs="Times New Roman" w:ascii="Times New Roman" w:hAnsi="Times New Roman"/>
          <w:b/>
          <w:sz w:val="26"/>
          <w:szCs w:val="26"/>
        </w:rPr>
        <w:t>4.</w:t>
      </w:r>
      <w:r>
        <w:rPr>
          <w:rFonts w:cs="Times New Roman" w:ascii="Times New Roman" w:hAnsi="Times New Roman"/>
          <w:sz w:val="26"/>
          <w:szCs w:val="26"/>
        </w:rPr>
        <w:t xml:space="preserve"> Write down reaction with them and find the name of classmates, who are product of this reaction.</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cs="Times New Roman"/>
          <w:sz w:val="26"/>
          <w:szCs w:val="26"/>
        </w:rPr>
      </w:pPr>
      <w:r>
        <w:rPr>
          <w:rFonts w:cs="Times New Roman" w:ascii="Times New Roman" w:hAnsi="Times New Roman"/>
          <w:sz w:val="26"/>
          <w:szCs w:val="26"/>
        </w:rPr>
        <w:t xml:space="preserve">If you have whole class, you can divided them into two parts, but there is forbiden to mix up these twoo groups!! The number of group has to be 15, or you cen remove </w:t>
      </w:r>
      <w:r>
        <w:rPr>
          <w:rFonts w:cs="Times New Roman" w:ascii="Times New Roman" w:hAnsi="Times New Roman"/>
          <w:b/>
          <w:sz w:val="26"/>
          <w:szCs w:val="26"/>
        </w:rPr>
        <w:t>H3PO4, H2PO4</w:t>
      </w:r>
      <w:r>
        <w:rPr>
          <w:rFonts w:cs="Times New Roman" w:ascii="Times New Roman" w:hAnsi="Times New Roman"/>
          <w:sz w:val="26"/>
          <w:szCs w:val="26"/>
        </w:rPr>
        <w:t xml:space="preserve"> / </w:t>
      </w:r>
      <w:r>
        <w:rPr>
          <w:rFonts w:cs="Times New Roman" w:ascii="Times New Roman" w:hAnsi="Times New Roman"/>
          <w:b/>
          <w:sz w:val="26"/>
          <w:szCs w:val="26"/>
        </w:rPr>
        <w:t>HNO2, NO2</w:t>
      </w:r>
      <w:r>
        <w:rPr>
          <w:rFonts w:cs="Times New Roman" w:ascii="Times New Roman" w:hAnsi="Times New Roman"/>
          <w:sz w:val="26"/>
          <w:szCs w:val="26"/>
        </w:rPr>
        <w:t xml:space="preserve"> if the number is 13.</w:t>
      </w:r>
    </w:p>
    <w:p>
      <w:pPr>
        <w:pStyle w:val="Normal"/>
        <w:rPr/>
      </w:pPr>
      <w:r>
        <w:rPr/>
      </w:r>
    </w:p>
    <w:tbl>
      <w:tblPr>
        <w:tblStyle w:val="Mriekatabuky"/>
        <w:tblW w:w="9212" w:type="dxa"/>
        <w:jc w:val="left"/>
        <w:tblInd w:w="0" w:type="dxa"/>
        <w:tblLayout w:type="fixed"/>
        <w:tblCellMar>
          <w:top w:w="0" w:type="dxa"/>
          <w:left w:w="108" w:type="dxa"/>
          <w:bottom w:w="0" w:type="dxa"/>
          <w:right w:w="108" w:type="dxa"/>
        </w:tblCellMar>
        <w:tblLook w:val="04a0"/>
      </w:tblPr>
      <w:tblGrid>
        <w:gridCol w:w="1842"/>
        <w:gridCol w:w="1842"/>
        <w:gridCol w:w="1843"/>
        <w:gridCol w:w="1842"/>
        <w:gridCol w:w="1843"/>
      </w:tblGrid>
      <w:tr>
        <w:trPr>
          <w:trHeight w:val="1814" w:hRule="atLeast"/>
        </w:trPr>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w:t>
            </w:r>
            <w:r>
              <w:rPr>
                <w:rFonts w:eastAsia="Calibri" w:cs="Times New Roman" w:ascii="Times New Roman" w:hAnsi="Times New Roman"/>
                <w:kern w:val="0"/>
                <w:sz w:val="44"/>
                <w:szCs w:val="44"/>
                <w:vertAlign w:val="subscript"/>
                <w:lang w:val="sk-SK" w:eastAsia="en-US" w:bidi="ar-SA"/>
              </w:rPr>
              <w:t>3</w:t>
            </w:r>
            <w:r>
              <w:rPr>
                <w:rFonts w:eastAsia="Calibri" w:cs="Times New Roman" w:ascii="Times New Roman" w:hAnsi="Times New Roman"/>
                <w:kern w:val="0"/>
                <w:sz w:val="44"/>
                <w:szCs w:val="44"/>
                <w:lang w:val="sk-SK" w:eastAsia="en-US" w:bidi="ar-SA"/>
              </w:rPr>
              <w:t>PO</w:t>
            </w:r>
            <w:r>
              <w:rPr>
                <w:rFonts w:eastAsia="Calibri" w:cs="Times New Roman" w:ascii="Times New Roman" w:hAnsi="Times New Roman"/>
                <w:kern w:val="0"/>
                <w:sz w:val="44"/>
                <w:szCs w:val="44"/>
                <w:vertAlign w:val="subscript"/>
                <w:lang w:val="sk-SK" w:eastAsia="en-US" w:bidi="ar-SA"/>
              </w:rPr>
              <w:t>4</w:t>
            </w:r>
          </w:p>
        </w:tc>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w:t>
            </w:r>
            <w:r>
              <w:rPr>
                <w:rFonts w:eastAsia="Calibri" w:cs="Times New Roman" w:ascii="Times New Roman" w:hAnsi="Times New Roman"/>
                <w:kern w:val="0"/>
                <w:sz w:val="44"/>
                <w:szCs w:val="44"/>
                <w:vertAlign w:val="subscript"/>
                <w:lang w:val="sk-SK" w:eastAsia="en-US" w:bidi="ar-SA"/>
              </w:rPr>
              <w:t>2</w:t>
            </w:r>
            <w:r>
              <w:rPr>
                <w:rFonts w:eastAsia="Calibri" w:cs="Times New Roman" w:ascii="Times New Roman" w:hAnsi="Times New Roman"/>
                <w:kern w:val="0"/>
                <w:sz w:val="44"/>
                <w:szCs w:val="44"/>
                <w:lang w:val="sk-SK" w:eastAsia="en-US" w:bidi="ar-SA"/>
              </w:rPr>
              <w:t>CO</w:t>
            </w:r>
            <w:r>
              <w:rPr>
                <w:rFonts w:eastAsia="Calibri" w:cs="Times New Roman" w:ascii="Times New Roman" w:hAnsi="Times New Roman"/>
                <w:kern w:val="0"/>
                <w:sz w:val="44"/>
                <w:szCs w:val="44"/>
                <w:vertAlign w:val="subscript"/>
                <w:lang w:val="sk-SK" w:eastAsia="en-US" w:bidi="ar-SA"/>
              </w:rPr>
              <w:t>3</w:t>
            </w:r>
          </w:p>
        </w:tc>
        <w:tc>
          <w:tcPr>
            <w:tcW w:w="1843"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HCO</w:t>
            </w:r>
            <w:r>
              <w:rPr>
                <w:rFonts w:eastAsia="Calibri" w:cs="Times New Roman" w:ascii="Times New Roman" w:hAnsi="Times New Roman"/>
                <w:kern w:val="0"/>
                <w:sz w:val="44"/>
                <w:szCs w:val="44"/>
                <w:vertAlign w:val="subscript"/>
                <w:lang w:val="sk-SK" w:eastAsia="en-US" w:bidi="ar-SA"/>
              </w:rPr>
              <w:t>3</w:t>
            </w:r>
            <w:r>
              <w:rPr>
                <w:rFonts w:eastAsia="Calibri" w:cs="Times New Roman" w:ascii="Times New Roman" w:hAnsi="Times New Roman"/>
                <w:kern w:val="0"/>
                <w:sz w:val="44"/>
                <w:szCs w:val="44"/>
                <w:vertAlign w:val="superscript"/>
                <w:lang w:val="sk-SK" w:eastAsia="en-US" w:bidi="ar-SA"/>
              </w:rPr>
              <w:t>-</w:t>
            </w:r>
          </w:p>
        </w:tc>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CO</w:t>
            </w:r>
            <w:r>
              <w:rPr>
                <w:rFonts w:eastAsia="Calibri" w:cs="Times New Roman" w:ascii="Times New Roman" w:hAnsi="Times New Roman"/>
                <w:kern w:val="0"/>
                <w:sz w:val="44"/>
                <w:szCs w:val="44"/>
                <w:vertAlign w:val="subscript"/>
                <w:lang w:val="sk-SK" w:eastAsia="en-US" w:bidi="ar-SA"/>
              </w:rPr>
              <w:t>3</w:t>
            </w:r>
            <w:r>
              <w:rPr>
                <w:rFonts w:eastAsia="Calibri" w:cs="Times New Roman" w:ascii="Times New Roman" w:hAnsi="Times New Roman"/>
                <w:kern w:val="0"/>
                <w:sz w:val="44"/>
                <w:szCs w:val="44"/>
                <w:vertAlign w:val="superscript"/>
                <w:lang w:val="sk-SK" w:eastAsia="en-US" w:bidi="ar-SA"/>
              </w:rPr>
              <w:t>2-</w:t>
            </w:r>
          </w:p>
        </w:tc>
        <w:tc>
          <w:tcPr>
            <w:tcW w:w="1843"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w:t>
            </w:r>
            <w:r>
              <w:rPr>
                <w:rFonts w:eastAsia="Calibri" w:cs="Times New Roman" w:ascii="Times New Roman" w:hAnsi="Times New Roman"/>
                <w:kern w:val="0"/>
                <w:sz w:val="44"/>
                <w:szCs w:val="44"/>
                <w:vertAlign w:val="subscript"/>
                <w:lang w:val="sk-SK" w:eastAsia="en-US" w:bidi="ar-SA"/>
              </w:rPr>
              <w:t>2</w:t>
            </w:r>
            <w:r>
              <w:rPr>
                <w:rFonts w:eastAsia="Calibri" w:cs="Times New Roman" w:ascii="Times New Roman" w:hAnsi="Times New Roman"/>
                <w:kern w:val="0"/>
                <w:sz w:val="44"/>
                <w:szCs w:val="44"/>
                <w:lang w:val="sk-SK" w:eastAsia="en-US" w:bidi="ar-SA"/>
              </w:rPr>
              <w:t>O</w:t>
            </w:r>
          </w:p>
        </w:tc>
      </w:tr>
      <w:tr>
        <w:trPr>
          <w:trHeight w:val="1814" w:hRule="atLeast"/>
        </w:trPr>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w:t>
            </w:r>
            <w:r>
              <w:rPr>
                <w:rFonts w:eastAsia="Calibri" w:cs="Times New Roman" w:ascii="Times New Roman" w:hAnsi="Times New Roman"/>
                <w:kern w:val="0"/>
                <w:sz w:val="44"/>
                <w:szCs w:val="44"/>
                <w:vertAlign w:val="subscript"/>
                <w:lang w:val="sk-SK" w:eastAsia="en-US" w:bidi="ar-SA"/>
              </w:rPr>
              <w:t>3</w:t>
            </w:r>
            <w:r>
              <w:rPr>
                <w:rFonts w:eastAsia="Calibri" w:cs="Times New Roman" w:ascii="Times New Roman" w:hAnsi="Times New Roman"/>
                <w:kern w:val="0"/>
                <w:sz w:val="44"/>
                <w:szCs w:val="44"/>
                <w:lang w:val="sk-SK" w:eastAsia="en-US" w:bidi="ar-SA"/>
              </w:rPr>
              <w:t>O</w:t>
            </w:r>
            <w:r>
              <w:rPr>
                <w:rFonts w:eastAsia="Calibri" w:cs="Times New Roman" w:ascii="Times New Roman" w:hAnsi="Times New Roman"/>
                <w:kern w:val="0"/>
                <w:sz w:val="44"/>
                <w:szCs w:val="44"/>
                <w:vertAlign w:val="superscript"/>
                <w:lang w:val="sk-SK" w:eastAsia="en-US" w:bidi="ar-SA"/>
              </w:rPr>
              <w:t>+</w:t>
            </w:r>
          </w:p>
        </w:tc>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OH</w:t>
            </w:r>
            <w:r>
              <w:rPr>
                <w:rFonts w:eastAsia="Calibri" w:cs="Times New Roman" w:ascii="Times New Roman" w:hAnsi="Times New Roman"/>
                <w:kern w:val="0"/>
                <w:sz w:val="44"/>
                <w:szCs w:val="44"/>
                <w:vertAlign w:val="superscript"/>
                <w:lang w:val="sk-SK" w:eastAsia="en-US" w:bidi="ar-SA"/>
              </w:rPr>
              <w:t>-</w:t>
            </w:r>
          </w:p>
        </w:tc>
        <w:tc>
          <w:tcPr>
            <w:tcW w:w="1843"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NH</w:t>
            </w:r>
            <w:r>
              <w:rPr>
                <w:rFonts w:eastAsia="Calibri" w:cs="Times New Roman" w:ascii="Times New Roman" w:hAnsi="Times New Roman"/>
                <w:kern w:val="0"/>
                <w:sz w:val="44"/>
                <w:szCs w:val="44"/>
                <w:vertAlign w:val="subscript"/>
                <w:lang w:val="sk-SK" w:eastAsia="en-US" w:bidi="ar-SA"/>
              </w:rPr>
              <w:t>3</w:t>
            </w:r>
          </w:p>
        </w:tc>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NH</w:t>
            </w:r>
            <w:r>
              <w:rPr>
                <w:rFonts w:eastAsia="Calibri" w:cs="Times New Roman" w:ascii="Times New Roman" w:hAnsi="Times New Roman"/>
                <w:kern w:val="0"/>
                <w:sz w:val="44"/>
                <w:szCs w:val="44"/>
                <w:vertAlign w:val="subscript"/>
                <w:lang w:val="sk-SK" w:eastAsia="en-US" w:bidi="ar-SA"/>
              </w:rPr>
              <w:t>4</w:t>
            </w:r>
            <w:r>
              <w:rPr>
                <w:rFonts w:eastAsia="Calibri" w:cs="Times New Roman" w:ascii="Times New Roman" w:hAnsi="Times New Roman"/>
                <w:kern w:val="0"/>
                <w:sz w:val="44"/>
                <w:szCs w:val="44"/>
                <w:vertAlign w:val="superscript"/>
                <w:lang w:val="sk-SK" w:eastAsia="en-US" w:bidi="ar-SA"/>
              </w:rPr>
              <w:t>+</w:t>
            </w:r>
          </w:p>
        </w:tc>
        <w:tc>
          <w:tcPr>
            <w:tcW w:w="1843"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w:t>
            </w:r>
            <w:r>
              <w:rPr>
                <w:rFonts w:eastAsia="Calibri" w:cs="Times New Roman" w:ascii="Times New Roman" w:hAnsi="Times New Roman"/>
                <w:kern w:val="0"/>
                <w:sz w:val="44"/>
                <w:szCs w:val="44"/>
                <w:vertAlign w:val="subscript"/>
                <w:lang w:val="sk-SK" w:eastAsia="en-US" w:bidi="ar-SA"/>
              </w:rPr>
              <w:t>2</w:t>
            </w:r>
            <w:r>
              <w:rPr>
                <w:rFonts w:eastAsia="Calibri" w:cs="Times New Roman" w:ascii="Times New Roman" w:hAnsi="Times New Roman"/>
                <w:kern w:val="0"/>
                <w:sz w:val="44"/>
                <w:szCs w:val="44"/>
                <w:lang w:val="sk-SK" w:eastAsia="en-US" w:bidi="ar-SA"/>
              </w:rPr>
              <w:t>S</w:t>
            </w:r>
          </w:p>
        </w:tc>
      </w:tr>
      <w:tr>
        <w:trPr>
          <w:trHeight w:val="1814" w:hRule="atLeast"/>
        </w:trPr>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HS</w:t>
            </w:r>
            <w:r>
              <w:rPr>
                <w:rFonts w:eastAsia="Calibri" w:cs="Times New Roman" w:ascii="Times New Roman" w:hAnsi="Times New Roman"/>
                <w:kern w:val="0"/>
                <w:sz w:val="44"/>
                <w:szCs w:val="44"/>
                <w:vertAlign w:val="superscript"/>
                <w:lang w:val="sk-SK" w:eastAsia="en-US" w:bidi="ar-SA"/>
              </w:rPr>
              <w:t>-</w:t>
            </w:r>
          </w:p>
        </w:tc>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S</w:t>
            </w:r>
            <w:r>
              <w:rPr>
                <w:rFonts w:eastAsia="Calibri" w:cs="Times New Roman" w:ascii="Times New Roman" w:hAnsi="Times New Roman"/>
                <w:kern w:val="0"/>
                <w:sz w:val="44"/>
                <w:szCs w:val="44"/>
                <w:vertAlign w:val="superscript"/>
                <w:lang w:val="sk-SK" w:eastAsia="en-US" w:bidi="ar-SA"/>
              </w:rPr>
              <w:t>2-</w:t>
            </w:r>
          </w:p>
        </w:tc>
        <w:tc>
          <w:tcPr>
            <w:tcW w:w="1843"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HNO</w:t>
            </w:r>
            <w:r>
              <w:rPr>
                <w:rFonts w:eastAsia="Calibri" w:cs="Times New Roman" w:ascii="Times New Roman" w:hAnsi="Times New Roman"/>
                <w:kern w:val="0"/>
                <w:sz w:val="44"/>
                <w:szCs w:val="44"/>
                <w:vertAlign w:val="subscript"/>
                <w:lang w:val="sk-SK" w:eastAsia="en-US" w:bidi="ar-SA"/>
              </w:rPr>
              <w:t>2</w:t>
            </w:r>
          </w:p>
        </w:tc>
        <w:tc>
          <w:tcPr>
            <w:tcW w:w="1842"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NO</w:t>
            </w:r>
            <w:r>
              <w:rPr>
                <w:rFonts w:eastAsia="Calibri" w:cs="Times New Roman" w:ascii="Times New Roman" w:hAnsi="Times New Roman"/>
                <w:kern w:val="0"/>
                <w:sz w:val="44"/>
                <w:szCs w:val="44"/>
                <w:vertAlign w:val="subscript"/>
                <w:lang w:val="sk-SK" w:eastAsia="en-US" w:bidi="ar-SA"/>
              </w:rPr>
              <w:t>2</w:t>
            </w:r>
            <w:r>
              <w:rPr>
                <w:rFonts w:eastAsia="Calibri" w:cs="Times New Roman" w:ascii="Times New Roman" w:hAnsi="Times New Roman"/>
                <w:kern w:val="0"/>
                <w:sz w:val="44"/>
                <w:szCs w:val="44"/>
                <w:vertAlign w:val="superscript"/>
                <w:lang w:val="sk-SK" w:eastAsia="en-US" w:bidi="ar-SA"/>
              </w:rPr>
              <w:t>-</w:t>
            </w:r>
          </w:p>
        </w:tc>
        <w:tc>
          <w:tcPr>
            <w:tcW w:w="1843" w:type="dxa"/>
            <w:tcBorders/>
            <w:vAlign w:val="center"/>
          </w:tcPr>
          <w:p>
            <w:pPr>
              <w:pStyle w:val="Normal"/>
              <w:widowControl/>
              <w:spacing w:lineRule="auto" w:line="240"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H</w:t>
            </w:r>
            <w:r>
              <w:rPr>
                <w:rFonts w:eastAsia="Calibri" w:cs="Times New Roman" w:ascii="Times New Roman" w:hAnsi="Times New Roman"/>
                <w:kern w:val="0"/>
                <w:sz w:val="44"/>
                <w:szCs w:val="44"/>
                <w:vertAlign w:val="subscript"/>
                <w:lang w:val="sk-SK" w:eastAsia="en-US" w:bidi="ar-SA"/>
              </w:rPr>
              <w:t>2</w:t>
            </w:r>
            <w:r>
              <w:rPr>
                <w:rFonts w:eastAsia="Calibri" w:cs="Times New Roman" w:ascii="Times New Roman" w:hAnsi="Times New Roman"/>
                <w:kern w:val="0"/>
                <w:sz w:val="44"/>
                <w:szCs w:val="44"/>
                <w:lang w:val="sk-SK" w:eastAsia="en-US" w:bidi="ar-SA"/>
              </w:rPr>
              <w:t>PO</w:t>
            </w:r>
            <w:r>
              <w:rPr>
                <w:rFonts w:eastAsia="Calibri" w:cs="Times New Roman" w:ascii="Times New Roman" w:hAnsi="Times New Roman"/>
                <w:kern w:val="0"/>
                <w:sz w:val="44"/>
                <w:szCs w:val="44"/>
                <w:vertAlign w:val="subscript"/>
                <w:lang w:val="sk-SK" w:eastAsia="en-US" w:bidi="ar-SA"/>
              </w:rPr>
              <w:t>4</w:t>
            </w:r>
            <w:r>
              <w:rPr>
                <w:rFonts w:eastAsia="Calibri" w:cs="Times New Roman" w:ascii="Times New Roman" w:hAnsi="Times New Roman"/>
                <w:kern w:val="0"/>
                <w:sz w:val="44"/>
                <w:szCs w:val="44"/>
                <w:vertAlign w:val="superscript"/>
                <w:lang w:val="sk-SK" w:eastAsia="en-US" w:bidi="ar-SA"/>
              </w:rPr>
              <w:t>-</w:t>
            </w:r>
          </w:p>
        </w:tc>
      </w:tr>
    </w:tbl>
    <w:p>
      <w:pPr>
        <w:pStyle w:val="Normal"/>
        <w:rPr/>
      </w:pPr>
      <w:r>
        <w:rPr/>
      </w:r>
    </w:p>
    <w:p>
      <w:pPr>
        <w:pStyle w:val="Normal"/>
        <w:rPr>
          <w:rFonts w:ascii="Times New Roman" w:hAnsi="Times New Roman" w:cs="Times New Roman"/>
        </w:rPr>
      </w:pPr>
      <w:r>
        <w:rPr>
          <w:rFonts w:cs="Times New Roman" w:ascii="Times New Roman" w:hAnsi="Times New Roman"/>
        </w:rPr>
        <w:t>Only acid: ACID, H3O+, NH4+</w:t>
      </w:r>
    </w:p>
    <w:p>
      <w:pPr>
        <w:pStyle w:val="Normal"/>
        <w:rPr>
          <w:rFonts w:ascii="Times New Roman" w:hAnsi="Times New Roman" w:cs="Times New Roman"/>
        </w:rPr>
      </w:pPr>
      <w:r>
        <w:rPr>
          <w:rFonts w:cs="Times New Roman" w:ascii="Times New Roman" w:hAnsi="Times New Roman"/>
        </w:rPr>
        <w:t>Only base: NH3, OH-, each anion without H</w:t>
      </w:r>
    </w:p>
    <w:p>
      <w:pPr>
        <w:pStyle w:val="Normal"/>
        <w:rPr>
          <w:rFonts w:ascii="Times New Roman" w:hAnsi="Times New Roman" w:cs="Times New Roman"/>
        </w:rPr>
      </w:pPr>
      <w:r>
        <w:rPr>
          <w:rFonts w:cs="Times New Roman" w:ascii="Times New Roman" w:hAnsi="Times New Roman"/>
        </w:rPr>
        <w:t>Be carefull about reaction of  amphoteric compounds WITH WATER!!), you have to know the strehght of the ACID from which this amphoteric substance come or originate (arise)!</w:t>
      </w:r>
    </w:p>
    <w:p>
      <w:pPr>
        <w:pStyle w:val="Normal"/>
        <w:rPr>
          <w:rFonts w:ascii="Times New Roman" w:hAnsi="Times New Roman" w:cs="Times New Roman"/>
        </w:rPr>
      </w:pPr>
      <w:r>
        <w:rPr>
          <w:rFonts w:cs="Times New Roman" w:ascii="Times New Roman" w:hAnsi="Times New Roman"/>
        </w:rPr>
        <w:t>HCO3- + H2O</w:t>
      </w:r>
      <w:r>
        <w:rPr>
          <w:rFonts w:eastAsia="Wingdings" w:cs="Wingdings" w:ascii="Wingdings" w:hAnsi="Wingdings"/>
        </w:rPr>
        <w:t></w:t>
      </w:r>
    </w:p>
    <w:p>
      <w:pPr>
        <w:pStyle w:val="Normal"/>
        <w:rPr>
          <w:rFonts w:ascii="Times New Roman" w:hAnsi="Times New Roman" w:cs="Times New Roman"/>
        </w:rPr>
      </w:pPr>
      <w:r>
        <w:rPr>
          <w:rFonts w:cs="Times New Roman" w:ascii="Times New Roman" w:hAnsi="Times New Roman"/>
        </w:rPr>
        <w:t>Attention: HS- + HCO3- -</w:t>
      </w:r>
      <w:r>
        <w:rPr>
          <w:rFonts w:eastAsia="Wingdings" w:cs="Wingdings" w:ascii="Wingdings" w:hAnsi="Wingdings"/>
        </w:rPr>
        <w:t></w:t>
      </w:r>
      <w:r>
        <w:rPr>
          <w:rFonts w:cs="Times New Roman" w:ascii="Times New Roman" w:hAnsi="Times New Roman"/>
        </w:rPr>
        <w:t xml:space="preserve"> you don´t know to decide about reaction of two amphoteric chemicals!</w:t>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4</w:t>
      </w:r>
    </w:p>
    <w:p>
      <w:pPr>
        <w:pStyle w:val="NoSpacing"/>
        <w:jc w:val="center"/>
        <w:rPr>
          <w:rFonts w:ascii="Times New Roman" w:hAnsi="Times New Roman" w:cs="Times New Roman"/>
          <w:sz w:val="28"/>
          <w:szCs w:val="28"/>
        </w:rPr>
      </w:pPr>
      <w:r>
        <w:rPr>
          <w:rFonts w:cs="Times New Roman" w:ascii="Times New Roman" w:hAnsi="Times New Roman"/>
          <w:sz w:val="28"/>
          <w:szCs w:val="28"/>
        </w:rPr>
        <w:t>LAB REPORT</w:t>
      </w:r>
    </w:p>
    <w:p>
      <w:pPr>
        <w:pStyle w:val="NoSpacing"/>
        <w:jc w:val="both"/>
        <w:rPr>
          <w:rFonts w:ascii="Times New Roman" w:hAnsi="Times New Roman" w:cs="Times New Roman"/>
          <w:sz w:val="32"/>
          <w:szCs w:val="32"/>
        </w:rPr>
      </w:pPr>
      <w:r>
        <w:rPr>
          <w:rFonts w:cs="Times New Roman" w:ascii="Times New Roman" w:hAnsi="Times New Roman"/>
          <w:b/>
          <w:sz w:val="26"/>
          <w:szCs w:val="26"/>
        </w:rPr>
        <w:t>Title:</w:t>
      </w:r>
      <w:r>
        <w:rPr>
          <w:rFonts w:cs="Times New Roman" w:ascii="Times New Roman" w:hAnsi="Times New Roman"/>
          <w:sz w:val="26"/>
          <w:szCs w:val="26"/>
        </w:rPr>
        <w:t xml:space="preserve"> </w:t>
      </w:r>
      <w:r>
        <w:rPr>
          <w:rFonts w:cs="Times New Roman" w:ascii="Times New Roman" w:hAnsi="Times New Roman"/>
          <w:sz w:val="32"/>
          <w:szCs w:val="32"/>
        </w:rPr>
        <w:t xml:space="preserve">Measuring pH </w:t>
      </w:r>
    </w:p>
    <w:p>
      <w:pPr>
        <w:pStyle w:val="NoSpacing"/>
        <w:jc w:val="both"/>
        <w:rPr>
          <w:rFonts w:ascii="Times New Roman" w:hAnsi="Times New Roman" w:cs="Times New Roman"/>
          <w:sz w:val="26"/>
          <w:szCs w:val="26"/>
        </w:rPr>
      </w:pPr>
      <w:r>
        <w:rPr>
          <w:rFonts w:cs="Times New Roman" w:ascii="Times New Roman" w:hAnsi="Times New Roman"/>
          <w:b/>
          <w:sz w:val="26"/>
          <w:szCs w:val="26"/>
        </w:rPr>
        <w:t>Purpose</w:t>
      </w:r>
      <w:r>
        <w:rPr>
          <w:rFonts w:cs="Times New Roman" w:ascii="Times New Roman" w:hAnsi="Times New Roman"/>
          <w:sz w:val="26"/>
          <w:szCs w:val="26"/>
        </w:rPr>
        <w:t xml:space="preserve">: </w:t>
      </w:r>
    </w:p>
    <w:p>
      <w:pPr>
        <w:pStyle w:val="NoSpacing"/>
        <w:jc w:val="both"/>
        <w:rPr>
          <w:rFonts w:ascii="Times New Roman" w:hAnsi="Times New Roman" w:cs="Times New Roman"/>
          <w:sz w:val="26"/>
          <w:szCs w:val="26"/>
        </w:rPr>
      </w:pPr>
      <w:r>
        <w:rPr>
          <w:rFonts w:cs="Times New Roman" w:ascii="Times New Roman" w:hAnsi="Times New Roman"/>
          <w:b/>
          <w:sz w:val="26"/>
          <w:szCs w:val="26"/>
        </w:rPr>
        <w:t>1.</w:t>
      </w:r>
      <w:r>
        <w:rPr>
          <w:rFonts w:cs="Times New Roman" w:ascii="Times New Roman" w:hAnsi="Times New Roman"/>
          <w:sz w:val="26"/>
          <w:szCs w:val="26"/>
        </w:rPr>
        <w:t xml:space="preserve"> Describe what pH is and how it is measured. </w:t>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                </w:t>
      </w:r>
    </w:p>
    <w:p>
      <w:pPr>
        <w:pStyle w:val="NoSpacing"/>
        <w:jc w:val="both"/>
        <w:rPr>
          <w:rFonts w:ascii="Times New Roman" w:hAnsi="Times New Roman" w:cs="Times New Roman"/>
          <w:sz w:val="26"/>
          <w:szCs w:val="26"/>
        </w:rPr>
      </w:pPr>
      <w:r>
        <w:rPr>
          <w:rFonts w:cs="Times New Roman" w:ascii="Times New Roman" w:hAnsi="Times New Roman"/>
          <w:b/>
          <w:sz w:val="26"/>
          <w:szCs w:val="26"/>
        </w:rPr>
        <w:t>2.</w:t>
      </w:r>
      <w:r>
        <w:rPr>
          <w:rFonts w:cs="Times New Roman" w:ascii="Times New Roman" w:hAnsi="Times New Roman"/>
          <w:sz w:val="26"/>
          <w:szCs w:val="26"/>
        </w:rPr>
        <w:t xml:space="preserve"> Identify what colour each substances will turn each pH indicator and whether the household substances are acidic, basic or neutral based on their pH.</w:t>
      </w:r>
    </w:p>
    <w:p>
      <w:pPr>
        <w:pStyle w:val="NoSpacing"/>
        <w:jc w:val="both"/>
        <w:rPr>
          <w:rFonts w:ascii="Times New Roman" w:hAnsi="Times New Roman" w:cs="Times New Roman"/>
          <w:sz w:val="10"/>
          <w:szCs w:val="10"/>
        </w:rPr>
      </w:pPr>
      <w:r>
        <w:rPr>
          <w:rFonts w:cs="Times New Roman" w:ascii="Times New Roman" w:hAnsi="Times New Roman"/>
          <w:sz w:val="10"/>
          <w:szCs w:val="10"/>
        </w:rPr>
      </w:r>
    </w:p>
    <w:p>
      <w:pPr>
        <w:pStyle w:val="NoSpacing"/>
        <w:jc w:val="both"/>
        <w:rPr>
          <w:rFonts w:ascii="Times New Roman" w:hAnsi="Times New Roman" w:cs="Times New Roman"/>
          <w:sz w:val="26"/>
          <w:szCs w:val="26"/>
        </w:rPr>
      </w:pPr>
      <w:r>
        <w:rPr>
          <w:rFonts w:cs="Times New Roman" w:ascii="Times New Roman" w:hAnsi="Times New Roman"/>
          <w:b/>
          <w:sz w:val="26"/>
          <w:szCs w:val="26"/>
        </w:rPr>
        <w:t>pH</w:t>
      </w:r>
      <w:r>
        <w:rPr>
          <w:rFonts w:cs="Times New Roman" w:ascii="Times New Roman" w:hAnsi="Times New Roman"/>
          <w:sz w:val="26"/>
          <w:szCs w:val="26"/>
        </w:rPr>
        <w:t xml:space="preserve">- Sorenson (Danish chemist) – came up with the way of identifying the concentration af acidity or alkalinity in solution. The pH scale was created so that people could easily see the degree of acidity or alkalinity (basicity) in substance. pH ranges from 0 to 14 and we recognise three main areas of pH scale: </w:t>
      </w:r>
    </w:p>
    <w:p>
      <w:pPr>
        <w:pStyle w:val="NoSpacing"/>
        <w:jc w:val="both"/>
        <w:rPr>
          <w:rFonts w:ascii="Times New Roman" w:hAnsi="Times New Roman" w:cs="Times New Roman"/>
          <w:sz w:val="10"/>
          <w:szCs w:val="10"/>
        </w:rPr>
      </w:pPr>
      <w:r>
        <w:rPr>
          <w:rFonts w:cs="Times New Roman" w:ascii="Times New Roman" w:hAnsi="Times New Roman"/>
          <w:sz w:val="10"/>
          <w:szCs w:val="10"/>
        </w:rPr>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acidic            neutral       basic (alkaline)</w:t>
      </w:r>
    </w:p>
    <w:p>
      <w:pPr>
        <w:pStyle w:val="NoSpacing"/>
        <w:jc w:val="both"/>
        <w:rPr>
          <w:rFonts w:ascii="Times New Roman" w:hAnsi="Times New Roman" w:cs="Times New Roman"/>
          <w:b/>
          <w:b/>
          <w:sz w:val="26"/>
          <w:szCs w:val="26"/>
        </w:rPr>
      </w:pPr>
      <w:r>
        <w:rPr>
          <w:rFonts w:cs="Times New Roman" w:ascii="Times New Roman" w:hAnsi="Times New Roman"/>
          <w:i/>
          <w:sz w:val="26"/>
          <w:szCs w:val="26"/>
        </w:rPr>
        <w:t>the pH scale:</w:t>
      </w:r>
      <w:r>
        <w:rPr>
          <w:rFonts w:cs="Times New Roman" w:ascii="Times New Roman" w:hAnsi="Times New Roman"/>
          <w:b/>
          <w:sz w:val="26"/>
          <w:szCs w:val="26"/>
        </w:rPr>
        <w:t xml:space="preserve">       0 </w:t>
      </w:r>
      <w:r>
        <w:rPr>
          <w:rFonts w:cs="Times New Roman" w:ascii="Times New Roman" w:hAnsi="Times New Roman"/>
          <w:sz w:val="26"/>
          <w:szCs w:val="26"/>
        </w:rPr>
        <w:t>------------------------</w:t>
      </w:r>
      <w:r>
        <w:rPr>
          <w:rFonts w:cs="Times New Roman" w:ascii="Times New Roman" w:hAnsi="Times New Roman"/>
          <w:b/>
          <w:sz w:val="32"/>
          <w:szCs w:val="32"/>
        </w:rPr>
        <w:t>7</w:t>
      </w:r>
      <w:r>
        <w:rPr>
          <w:rFonts w:cs="Times New Roman" w:ascii="Times New Roman" w:hAnsi="Times New Roman"/>
          <w:sz w:val="26"/>
          <w:szCs w:val="26"/>
        </w:rPr>
        <w:t xml:space="preserve">-------------------------- </w:t>
      </w:r>
      <w:r>
        <w:rPr>
          <w:rFonts w:cs="Times New Roman" w:ascii="Times New Roman" w:hAnsi="Times New Roman"/>
          <w:b/>
          <w:sz w:val="26"/>
          <w:szCs w:val="26"/>
        </w:rPr>
        <w:t>14</w:t>
      </w:r>
    </w:p>
    <w:p>
      <w:pPr>
        <w:pStyle w:val="NoSpacing"/>
        <w:jc w:val="both"/>
        <w:rPr>
          <w:rFonts w:ascii="Times New Roman" w:hAnsi="Times New Roman" w:cs="Times New Roman"/>
          <w:b/>
          <w:b/>
          <w:sz w:val="16"/>
          <w:szCs w:val="16"/>
        </w:rPr>
      </w:pPr>
      <w:r>
        <w:rPr>
          <w:rFonts w:cs="Times New Roman" w:ascii="Times New Roman" w:hAnsi="Times New Roman"/>
          <w:b/>
          <w:sz w:val="16"/>
          <w:szCs w:val="16"/>
        </w:rPr>
      </w:r>
    </w:p>
    <w:p>
      <w:pPr>
        <w:pStyle w:val="NoSpacing"/>
        <w:jc w:val="both"/>
        <w:rPr>
          <w:rFonts w:ascii="Times New Roman" w:hAnsi="Times New Roman" w:cs="Times New Roman"/>
          <w:sz w:val="26"/>
          <w:szCs w:val="26"/>
        </w:rPr>
      </w:pPr>
      <w:r>
        <w:rPr>
          <w:rFonts w:cs="Times New Roman" w:ascii="Times New Roman" w:hAnsi="Times New Roman"/>
          <w:b/>
          <w:sz w:val="26"/>
          <w:szCs w:val="26"/>
        </w:rPr>
        <w:t>Materials and equipment</w:t>
      </w:r>
      <w:r>
        <w:rPr>
          <w:rFonts w:cs="Times New Roman" w:ascii="Times New Roman" w:hAnsi="Times New Roman"/>
          <w:sz w:val="26"/>
          <w:szCs w:val="26"/>
        </w:rPr>
        <w:t>: NaHCO3 (sodium bicarbonate), vinegar, NaOH, household materials, pH indicators (phenolphthalein, litmus paper, universal indicator paper, red cabbage, pH meter</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26"/>
          <w:szCs w:val="26"/>
        </w:rPr>
      </w:pPr>
      <w:r>
        <w:rPr>
          <w:rFonts w:cs="Times New Roman" w:ascii="Times New Roman" w:hAnsi="Times New Roman"/>
          <w:b/>
          <w:sz w:val="26"/>
          <w:szCs w:val="26"/>
        </w:rPr>
        <w:t>Procedure</w:t>
      </w:r>
      <w:r>
        <w:rPr>
          <w:rFonts w:cs="Times New Roman" w:ascii="Times New Roman" w:hAnsi="Times New Roman"/>
          <w:sz w:val="26"/>
          <w:szCs w:val="26"/>
        </w:rPr>
        <w:t>:</w:t>
      </w:r>
    </w:p>
    <w:p>
      <w:pPr>
        <w:pStyle w:val="NoSpacing"/>
        <w:jc w:val="both"/>
        <w:rPr>
          <w:rFonts w:ascii="Times New Roman" w:hAnsi="Times New Roman" w:cs="Times New Roman"/>
          <w:sz w:val="26"/>
          <w:szCs w:val="26"/>
        </w:rPr>
      </w:pPr>
      <w:r>
        <w:rPr>
          <w:rFonts w:cs="Times New Roman" w:ascii="Times New Roman" w:hAnsi="Times New Roman"/>
          <w:b/>
          <w:sz w:val="26"/>
          <w:szCs w:val="26"/>
        </w:rPr>
        <w:t>1.</w:t>
      </w:r>
      <w:r>
        <w:rPr>
          <w:rFonts w:cs="Times New Roman" w:ascii="Times New Roman" w:hAnsi="Times New Roman"/>
          <w:sz w:val="26"/>
          <w:szCs w:val="26"/>
        </w:rPr>
        <w:t xml:space="preserve"> Identify the colour of indicator papers (litmus and universal indicator paper) dipping  them  into the acidic, neutral and basic solution. </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26"/>
          <w:szCs w:val="26"/>
        </w:rPr>
      </w:pPr>
      <w:r>
        <w:rPr>
          <w:rFonts w:cs="Times New Roman" w:ascii="Times New Roman" w:hAnsi="Times New Roman"/>
          <w:b/>
          <w:sz w:val="26"/>
          <w:szCs w:val="26"/>
        </w:rPr>
        <w:t>2.</w:t>
      </w:r>
      <w:r>
        <w:rPr>
          <w:rFonts w:cs="Times New Roman" w:ascii="Times New Roman" w:hAnsi="Times New Roman"/>
          <w:sz w:val="26"/>
          <w:szCs w:val="26"/>
        </w:rPr>
        <w:t xml:space="preserve"> Identify the colour of solution indicator (red cabbage) adding 1 ml of indicator to 2 ml of each substances (acidic, neutral, alkaline solution).</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26"/>
          <w:szCs w:val="26"/>
        </w:rPr>
      </w:pPr>
      <w:r>
        <w:rPr>
          <w:rFonts w:cs="Times New Roman" w:ascii="Times New Roman" w:hAnsi="Times New Roman"/>
          <w:b/>
          <w:sz w:val="26"/>
          <w:szCs w:val="26"/>
        </w:rPr>
        <w:t>3.</w:t>
      </w:r>
      <w:r>
        <w:rPr>
          <w:rFonts w:cs="Times New Roman" w:ascii="Times New Roman" w:hAnsi="Times New Roman"/>
          <w:sz w:val="26"/>
          <w:szCs w:val="26"/>
        </w:rPr>
        <w:t xml:space="preserve"> Fill in the  following tables (see Results) with your observation and results.</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26"/>
          <w:szCs w:val="26"/>
        </w:rPr>
      </w:pPr>
      <w:r>
        <w:rPr>
          <w:rFonts w:cs="Times New Roman" w:ascii="Times New Roman" w:hAnsi="Times New Roman"/>
          <w:b/>
          <w:sz w:val="26"/>
          <w:szCs w:val="26"/>
        </w:rPr>
        <w:t>Results</w:t>
      </w:r>
      <w:r>
        <w:rPr>
          <w:rFonts w:cs="Times New Roman" w:ascii="Times New Roman" w:hAnsi="Times New Roman"/>
          <w:sz w:val="26"/>
          <w:szCs w:val="26"/>
        </w:rPr>
        <w:t>:</w:t>
      </w:r>
    </w:p>
    <w:p>
      <w:pPr>
        <w:pStyle w:val="NoSpacing"/>
        <w:jc w:val="both"/>
        <w:rPr>
          <w:rFonts w:ascii="Times New Roman" w:hAnsi="Times New Roman" w:cs="Times New Roman"/>
          <w:sz w:val="26"/>
          <w:szCs w:val="26"/>
        </w:rPr>
      </w:pPr>
      <w:r>
        <w:rPr>
          <w:rFonts w:cs="Times New Roman" w:ascii="Times New Roman" w:hAnsi="Times New Roman"/>
          <w:sz w:val="26"/>
          <w:szCs w:val="26"/>
        </w:rPr>
        <w:t>Table 1: Colour of indicators in different pH solutions.</w:t>
      </w:r>
    </w:p>
    <w:tbl>
      <w:tblPr>
        <w:tblStyle w:val="Mriekatabuky"/>
        <w:tblW w:w="9212" w:type="dxa"/>
        <w:jc w:val="left"/>
        <w:tblInd w:w="0" w:type="dxa"/>
        <w:tblLayout w:type="fixed"/>
        <w:tblCellMar>
          <w:top w:w="0" w:type="dxa"/>
          <w:left w:w="108" w:type="dxa"/>
          <w:bottom w:w="0" w:type="dxa"/>
          <w:right w:w="108" w:type="dxa"/>
        </w:tblCellMar>
        <w:tblLook w:val="04a0"/>
      </w:tblPr>
      <w:tblGrid>
        <w:gridCol w:w="2303"/>
        <w:gridCol w:w="2303"/>
        <w:gridCol w:w="2303"/>
        <w:gridCol w:w="2302"/>
      </w:tblGrid>
      <w:tr>
        <w:trPr/>
        <w:tc>
          <w:tcPr>
            <w:tcW w:w="2303" w:type="dxa"/>
            <w:vMerge w:val="restart"/>
            <w:tcBorders/>
            <w:vAlign w:val="center"/>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Indicator</w:t>
            </w:r>
          </w:p>
        </w:tc>
        <w:tc>
          <w:tcPr>
            <w:tcW w:w="6908" w:type="dxa"/>
            <w:gridSpan w:val="3"/>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Colour in solution</w:t>
            </w:r>
          </w:p>
        </w:tc>
      </w:tr>
      <w:tr>
        <w:trPr/>
        <w:tc>
          <w:tcPr>
            <w:tcW w:w="2303" w:type="dxa"/>
            <w:vMerge w:val="continue"/>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3" w:type="dxa"/>
            <w:tcBorders/>
          </w:tcPr>
          <w:p>
            <w:pPr>
              <w:pStyle w:val="NoSpacing"/>
              <w:widowControl/>
              <w:spacing w:before="0" w:after="0"/>
              <w:jc w:val="center"/>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Acidic</w:t>
            </w:r>
          </w:p>
        </w:tc>
        <w:tc>
          <w:tcPr>
            <w:tcW w:w="2303" w:type="dxa"/>
            <w:tcBorders/>
          </w:tcPr>
          <w:p>
            <w:pPr>
              <w:pStyle w:val="NoSpacing"/>
              <w:widowControl/>
              <w:spacing w:before="0" w:after="0"/>
              <w:jc w:val="center"/>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Neutral</w:t>
            </w:r>
          </w:p>
        </w:tc>
        <w:tc>
          <w:tcPr>
            <w:tcW w:w="2302" w:type="dxa"/>
            <w:tcBorders/>
          </w:tcPr>
          <w:p>
            <w:pPr>
              <w:pStyle w:val="NoSpacing"/>
              <w:widowControl/>
              <w:spacing w:before="0" w:after="0"/>
              <w:jc w:val="center"/>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Basic</w:t>
            </w:r>
          </w:p>
        </w:tc>
      </w:tr>
      <w:tr>
        <w:trPr/>
        <w:tc>
          <w:tcPr>
            <w:tcW w:w="2303" w:type="dxa"/>
            <w:tcBorders/>
            <w:shd w:color="auto" w:fill="auto"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Universal indicator paper</w:t>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2"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c>
          <w:tcPr>
            <w:tcW w:w="2303" w:type="dxa"/>
            <w:tcBorders/>
            <w:shd w:color="auto" w:fill="auto"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Litmus paper</w:t>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2"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c>
          <w:tcPr>
            <w:tcW w:w="2303" w:type="dxa"/>
            <w:tcBorders/>
            <w:shd w:color="auto" w:fill="auto"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Red cabbage</w:t>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2"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c>
          <w:tcPr>
            <w:tcW w:w="2303" w:type="dxa"/>
            <w:tcBorders/>
            <w:shd w:color="auto" w:fill="auto"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Phenolphthalein</w:t>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3"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302"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bl>
    <w:p>
      <w:pPr>
        <w:pStyle w:val="NoSpacing"/>
        <w:jc w:val="both"/>
        <w:rPr>
          <w:rFonts w:ascii="Times New Roman" w:hAnsi="Times New Roman" w:cs="Times New Roman"/>
          <w:sz w:val="10"/>
          <w:szCs w:val="10"/>
        </w:rPr>
      </w:pPr>
      <w:r>
        <w:rPr>
          <w:rFonts w:cs="Times New Roman" w:ascii="Times New Roman" w:hAnsi="Times New Roman"/>
          <w:sz w:val="10"/>
          <w:szCs w:val="10"/>
        </w:rPr>
      </w:r>
    </w:p>
    <w:p>
      <w:pPr>
        <w:pStyle w:val="NoSpacing"/>
        <w:jc w:val="both"/>
        <w:rPr>
          <w:rFonts w:ascii="Times New Roman" w:hAnsi="Times New Roman" w:cs="Times New Roman"/>
          <w:sz w:val="10"/>
          <w:szCs w:val="10"/>
        </w:rPr>
      </w:pPr>
      <w:r>
        <w:rPr>
          <w:rFonts w:cs="Times New Roman" w:ascii="Times New Roman" w:hAnsi="Times New Roman"/>
          <w:sz w:val="10"/>
          <w:szCs w:val="10"/>
        </w:rPr>
      </w:r>
    </w:p>
    <w:p>
      <w:pPr>
        <w:pStyle w:val="NoSpacing"/>
        <w:jc w:val="both"/>
        <w:rPr>
          <w:rFonts w:ascii="Times New Roman" w:hAnsi="Times New Roman" w:cs="Times New Roman"/>
          <w:sz w:val="26"/>
          <w:szCs w:val="26"/>
        </w:rPr>
      </w:pPr>
      <w:r>
        <w:rPr>
          <w:rFonts w:cs="Times New Roman" w:ascii="Times New Roman" w:hAnsi="Times New Roman"/>
          <w:sz w:val="26"/>
          <w:szCs w:val="26"/>
        </w:rPr>
        <w:t>Table 2: Identifying  the pH area of household substances:</w:t>
      </w:r>
    </w:p>
    <w:tbl>
      <w:tblPr>
        <w:tblStyle w:val="Mriekatabuky"/>
        <w:tblW w:w="9606" w:type="dxa"/>
        <w:jc w:val="left"/>
        <w:tblInd w:w="0" w:type="dxa"/>
        <w:tblLayout w:type="fixed"/>
        <w:tblCellMar>
          <w:top w:w="0" w:type="dxa"/>
          <w:left w:w="108" w:type="dxa"/>
          <w:bottom w:w="0" w:type="dxa"/>
          <w:right w:w="108" w:type="dxa"/>
        </w:tblCellMar>
        <w:tblLook w:val="04a0"/>
      </w:tblPr>
      <w:tblGrid>
        <w:gridCol w:w="2375"/>
        <w:gridCol w:w="1701"/>
        <w:gridCol w:w="2127"/>
        <w:gridCol w:w="1985"/>
        <w:gridCol w:w="1418"/>
      </w:tblGrid>
      <w:tr>
        <w:trPr/>
        <w:tc>
          <w:tcPr>
            <w:tcW w:w="2375" w:type="dxa"/>
            <w:vMerge w:val="restart"/>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Name of household substances:</w:t>
            </w:r>
          </w:p>
        </w:tc>
        <w:tc>
          <w:tcPr>
            <w:tcW w:w="5813" w:type="dxa"/>
            <w:gridSpan w:val="3"/>
            <w:tcBorders/>
            <w:vAlign w:val="center"/>
          </w:tcPr>
          <w:p>
            <w:pPr>
              <w:pStyle w:val="NoSpacing"/>
              <w:widowControl/>
              <w:spacing w:before="0" w:after="0"/>
              <w:jc w:val="center"/>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Results of using pH indicators</w:t>
            </w:r>
          </w:p>
        </w:tc>
        <w:tc>
          <w:tcPr>
            <w:tcW w:w="1418" w:type="dxa"/>
            <w:vMerge w:val="restart"/>
            <w:tcBorders/>
            <w:vAlign w:val="center"/>
          </w:tcPr>
          <w:p>
            <w:pPr>
              <w:pStyle w:val="NoSpacing"/>
              <w:widowControl/>
              <w:spacing w:before="0" w:after="0"/>
              <w:jc w:val="center"/>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Resulting  pH</w:t>
            </w:r>
          </w:p>
        </w:tc>
      </w:tr>
      <w:tr>
        <w:trPr/>
        <w:tc>
          <w:tcPr>
            <w:tcW w:w="2375" w:type="dxa"/>
            <w:vMerge w:val="continue"/>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701" w:type="dxa"/>
            <w:tcBorders/>
          </w:tcPr>
          <w:p>
            <w:pPr>
              <w:pStyle w:val="NoSpacing"/>
              <w:widowControl/>
              <w:spacing w:before="0" w:after="0"/>
              <w:jc w:val="both"/>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Red cabbage</w:t>
            </w:r>
          </w:p>
        </w:tc>
        <w:tc>
          <w:tcPr>
            <w:tcW w:w="2127" w:type="dxa"/>
            <w:tcBorders/>
          </w:tcPr>
          <w:p>
            <w:pPr>
              <w:pStyle w:val="NoSpacing"/>
              <w:widowControl/>
              <w:spacing w:before="0" w:after="0"/>
              <w:jc w:val="both"/>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Universal paper</w:t>
            </w:r>
          </w:p>
        </w:tc>
        <w:tc>
          <w:tcPr>
            <w:tcW w:w="1985" w:type="dxa"/>
            <w:tcBorders/>
          </w:tcPr>
          <w:p>
            <w:pPr>
              <w:pStyle w:val="NoSpacing"/>
              <w:widowControl/>
              <w:spacing w:before="0" w:after="0"/>
              <w:jc w:val="both"/>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Litmus paper</w:t>
            </w:r>
          </w:p>
        </w:tc>
        <w:tc>
          <w:tcPr>
            <w:tcW w:w="1418" w:type="dxa"/>
            <w:vMerge w:val="continue"/>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c>
          <w:tcPr>
            <w:tcW w:w="2375"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701"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127"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985"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418"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r>
        <w:trPr/>
        <w:tc>
          <w:tcPr>
            <w:tcW w:w="2375"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701"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127"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985"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418" w:type="dxa"/>
            <w:tcBorders/>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bl>
    <w:p>
      <w:pPr>
        <w:pStyle w:val="NoSpacing"/>
        <w:jc w:val="both"/>
        <w:rPr>
          <w:rFonts w:ascii="Times New Roman" w:hAnsi="Times New Roman" w:cs="Times New Roman"/>
          <w:sz w:val="26"/>
          <w:szCs w:val="26"/>
        </w:rPr>
      </w:pPr>
      <w:r>
        <w:rPr>
          <w:rFonts w:cs="Times New Roman" w:ascii="Times New Roman" w:hAnsi="Times New Roman"/>
          <w:b/>
          <w:sz w:val="26"/>
          <w:szCs w:val="26"/>
        </w:rPr>
        <w:t>Conclusion</w:t>
      </w:r>
      <w:r>
        <w:rPr>
          <w:rFonts w:cs="Times New Roman" w:ascii="Times New Roman" w:hAnsi="Times New Roman"/>
          <w:sz w:val="26"/>
          <w:szCs w:val="26"/>
        </w:rPr>
        <w:t>:</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5</w:t>
      </w:r>
    </w:p>
    <w:p>
      <w:pPr>
        <w:pStyle w:val="NoSpacing"/>
        <w:jc w:val="center"/>
        <w:rPr>
          <w:rFonts w:ascii="Times New Roman" w:hAnsi="Times New Roman" w:cs="Times New Roman"/>
          <w:sz w:val="32"/>
          <w:szCs w:val="32"/>
        </w:rPr>
      </w:pPr>
      <w:r>
        <w:rPr>
          <w:rFonts w:cs="Times New Roman" w:ascii="Times New Roman" w:hAnsi="Times New Roman"/>
          <w:sz w:val="32"/>
          <w:szCs w:val="32"/>
        </w:rPr>
        <w:t>Vocabulary - Let´s repeat what we have already known</w:t>
      </w:r>
    </w:p>
    <w:p>
      <w:pPr>
        <w:pStyle w:val="NoSpacing"/>
        <w:jc w:val="center"/>
        <w:rPr>
          <w:rFonts w:ascii="Times New Roman" w:hAnsi="Times New Roman" w:cs="Times New Roman"/>
          <w:sz w:val="32"/>
          <w:szCs w:val="32"/>
        </w:rPr>
      </w:pPr>
      <w:r>
        <w:rPr>
          <w:rFonts w:cs="Times New Roman" w:ascii="Times New Roman" w:hAnsi="Times New Roman"/>
          <w:sz w:val="32"/>
          <w:szCs w:val="32"/>
        </w:rPr>
      </w:r>
    </w:p>
    <w:tbl>
      <w:tblPr>
        <w:tblStyle w:val="Mriekatabuky"/>
        <w:tblW w:w="9212" w:type="dxa"/>
        <w:jc w:val="left"/>
        <w:tblInd w:w="0" w:type="dxa"/>
        <w:tblLayout w:type="fixed"/>
        <w:tblCellMar>
          <w:top w:w="0" w:type="dxa"/>
          <w:left w:w="108" w:type="dxa"/>
          <w:bottom w:w="0" w:type="dxa"/>
          <w:right w:w="108" w:type="dxa"/>
        </w:tblCellMar>
        <w:tblLook w:val="04a0"/>
      </w:tblPr>
      <w:tblGrid>
        <w:gridCol w:w="4606"/>
        <w:gridCol w:w="4605"/>
      </w:tblGrid>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Acids</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Bases</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Arrhenius Theory</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Bronsted Theory</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Amphoteric substances</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Conjugate pairs</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Weak acids</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Strong acids</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K</w:t>
            </w:r>
            <w:r>
              <w:rPr>
                <w:rFonts w:eastAsia="Calibri" w:cs="Times New Roman" w:ascii="Times New Roman" w:hAnsi="Times New Roman"/>
                <w:kern w:val="0"/>
                <w:sz w:val="44"/>
                <w:szCs w:val="44"/>
                <w:vertAlign w:val="subscript"/>
                <w:lang w:val="sk-SK" w:eastAsia="en-US" w:bidi="ar-SA"/>
              </w:rPr>
              <w:t>A</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Kw</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Alkaline (Basic)</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Acidic</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pH</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pH indicators</w:t>
            </w:r>
          </w:p>
        </w:tc>
      </w:tr>
      <w:tr>
        <w:trPr>
          <w:trHeight w:val="1587" w:hRule="atLeast"/>
        </w:trPr>
        <w:tc>
          <w:tcPr>
            <w:tcW w:w="4606"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Litmus, Universal pH indicator</w:t>
            </w:r>
          </w:p>
        </w:tc>
        <w:tc>
          <w:tcPr>
            <w:tcW w:w="4605" w:type="dxa"/>
            <w:tcBorders/>
            <w:vAlign w:val="center"/>
          </w:tcPr>
          <w:p>
            <w:pPr>
              <w:pStyle w:val="NoSpacing"/>
              <w:widowControl/>
              <w:spacing w:before="0" w:after="0"/>
              <w:jc w:val="center"/>
              <w:rPr>
                <w:rFonts w:ascii="Times New Roman" w:hAnsi="Times New Roman" w:cs="Times New Roman"/>
                <w:sz w:val="44"/>
                <w:szCs w:val="44"/>
              </w:rPr>
            </w:pPr>
            <w:r>
              <w:rPr>
                <w:rFonts w:eastAsia="Calibri" w:cs="Times New Roman" w:ascii="Times New Roman" w:hAnsi="Times New Roman"/>
                <w:kern w:val="0"/>
                <w:sz w:val="44"/>
                <w:szCs w:val="44"/>
                <w:lang w:val="sk-SK" w:eastAsia="en-US" w:bidi="ar-SA"/>
              </w:rPr>
              <w:t>Red cabbage, Phenolphthalein</w:t>
            </w:r>
          </w:p>
        </w:tc>
      </w:tr>
    </w:tbl>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6</w:t>
      </w:r>
    </w:p>
    <w:p>
      <w:pPr>
        <w:pStyle w:val="NoSpacing"/>
        <w:jc w:val="center"/>
        <w:rPr>
          <w:b/>
          <w:b/>
          <w:sz w:val="28"/>
          <w:szCs w:val="28"/>
        </w:rPr>
      </w:pPr>
      <w:r>
        <w:rPr>
          <w:b/>
          <w:sz w:val="28"/>
          <w:szCs w:val="28"/>
        </w:rPr>
        <w:t>Before the Test ;)_Acids_Bases</w:t>
      </w:r>
    </w:p>
    <w:p>
      <w:pPr>
        <w:pStyle w:val="NoSpacing"/>
        <w:rPr>
          <w:sz w:val="16"/>
          <w:szCs w:val="16"/>
        </w:rPr>
      </w:pPr>
      <w:r>
        <w:rPr>
          <w:sz w:val="16"/>
          <w:szCs w:val="16"/>
        </w:rPr>
      </w:r>
    </w:p>
    <w:p>
      <w:pPr>
        <w:pStyle w:val="NoSpacing"/>
        <w:rPr>
          <w:sz w:val="26"/>
          <w:szCs w:val="26"/>
        </w:rPr>
      </w:pPr>
      <w:r>
        <w:rPr>
          <w:sz w:val="26"/>
          <w:szCs w:val="26"/>
        </w:rPr>
        <w:t>1.  Connect conjugate pairs and mark character of each substances in the reaction:</w:t>
      </w:r>
    </w:p>
    <w:p>
      <w:pPr>
        <w:pStyle w:val="NoSpacing"/>
        <w:rPr>
          <w:sz w:val="26"/>
          <w:szCs w:val="26"/>
        </w:rPr>
      </w:pPr>
      <w:r>
        <w:rPr>
          <w:sz w:val="26"/>
          <w:szCs w:val="26"/>
        </w:rPr>
      </w:r>
    </w:p>
    <w:p>
      <w:pPr>
        <w:pStyle w:val="NoSpacing"/>
        <w:jc w:val="center"/>
        <w:rPr>
          <w:sz w:val="26"/>
          <w:szCs w:val="26"/>
          <w:vertAlign w:val="superscript"/>
        </w:rPr>
      </w:pPr>
      <w:r>
        <w:rPr>
          <w:sz w:val="26"/>
          <w:szCs w:val="26"/>
        </w:rPr>
        <w:t>NO</w:t>
      </w:r>
      <w:r>
        <w:rPr>
          <w:sz w:val="26"/>
          <w:szCs w:val="26"/>
          <w:vertAlign w:val="subscript"/>
        </w:rPr>
        <w:t>3</w:t>
      </w:r>
      <w:r>
        <w:rPr>
          <w:sz w:val="26"/>
          <w:szCs w:val="26"/>
          <w:vertAlign w:val="superscript"/>
        </w:rPr>
        <w:t>-</w:t>
      </w:r>
      <w:r>
        <w:rPr>
          <w:sz w:val="26"/>
          <w:szCs w:val="26"/>
        </w:rPr>
        <w:t xml:space="preserve">  + NH</w:t>
      </w:r>
      <w:r>
        <w:rPr>
          <w:sz w:val="26"/>
          <w:szCs w:val="26"/>
          <w:vertAlign w:val="subscript"/>
        </w:rPr>
        <w:t>4</w:t>
      </w:r>
      <w:r>
        <w:rPr>
          <w:sz w:val="26"/>
          <w:szCs w:val="26"/>
          <w:vertAlign w:val="superscript"/>
        </w:rPr>
        <w:t>+</w:t>
      </w:r>
      <w:r>
        <w:rPr>
          <w:sz w:val="26"/>
          <w:szCs w:val="26"/>
        </w:rPr>
        <w:t xml:space="preserve">  → HNO</w:t>
      </w:r>
      <w:r>
        <w:rPr>
          <w:sz w:val="26"/>
          <w:szCs w:val="26"/>
          <w:vertAlign w:val="subscript"/>
        </w:rPr>
        <w:t>3</w:t>
      </w:r>
      <w:r>
        <w:rPr>
          <w:sz w:val="26"/>
          <w:szCs w:val="26"/>
        </w:rPr>
        <w:t xml:space="preserve">  +  NH</w:t>
      </w:r>
      <w:r>
        <w:rPr>
          <w:sz w:val="26"/>
          <w:szCs w:val="26"/>
          <w:vertAlign w:val="subscript"/>
        </w:rPr>
        <w:t>3</w:t>
      </w:r>
    </w:p>
    <w:p>
      <w:pPr>
        <w:pStyle w:val="NoSpacing"/>
        <w:rPr>
          <w:sz w:val="16"/>
          <w:szCs w:val="16"/>
        </w:rPr>
      </w:pPr>
      <w:r>
        <w:rPr>
          <w:sz w:val="16"/>
          <w:szCs w:val="16"/>
        </w:rPr>
      </w:r>
    </w:p>
    <w:p>
      <w:pPr>
        <w:pStyle w:val="NoSpacing"/>
        <w:rPr>
          <w:sz w:val="16"/>
          <w:szCs w:val="16"/>
        </w:rPr>
      </w:pPr>
      <w:r>
        <w:rPr>
          <w:sz w:val="16"/>
          <w:szCs w:val="16"/>
        </w:rPr>
      </w:r>
    </w:p>
    <w:p>
      <w:pPr>
        <w:pStyle w:val="NoSpacing"/>
        <w:rPr>
          <w:sz w:val="26"/>
          <w:szCs w:val="26"/>
        </w:rPr>
      </w:pPr>
      <w:r>
        <w:rPr>
          <w:sz w:val="26"/>
          <w:szCs w:val="26"/>
        </w:rPr>
        <w:t>2. Fill in the right side of the reaction:</w:t>
      </w:r>
    </w:p>
    <w:p>
      <w:pPr>
        <w:pStyle w:val="NoSpacing"/>
        <w:rPr>
          <w:sz w:val="26"/>
          <w:szCs w:val="26"/>
        </w:rPr>
      </w:pPr>
      <w:r>
        <w:rPr>
          <w:sz w:val="26"/>
          <w:szCs w:val="26"/>
        </w:rPr>
      </w:r>
    </w:p>
    <w:p>
      <w:pPr>
        <w:pStyle w:val="NoSpacing"/>
        <w:rPr>
          <w:sz w:val="26"/>
          <w:szCs w:val="26"/>
        </w:rPr>
      </w:pPr>
      <w:r>
        <w:rPr>
          <w:sz w:val="26"/>
          <w:szCs w:val="26"/>
        </w:rPr>
        <w:t>HPO</w:t>
      </w:r>
      <w:r>
        <w:rPr>
          <w:sz w:val="26"/>
          <w:szCs w:val="26"/>
          <w:vertAlign w:val="subscript"/>
        </w:rPr>
        <w:t>4</w:t>
      </w:r>
      <w:r>
        <w:rPr>
          <w:sz w:val="26"/>
          <w:szCs w:val="26"/>
          <w:vertAlign w:val="superscript"/>
        </w:rPr>
        <w:t>2-</w:t>
      </w:r>
      <w:r>
        <w:rPr>
          <w:sz w:val="26"/>
          <w:szCs w:val="26"/>
          <w:vertAlign w:val="subscript"/>
        </w:rPr>
        <w:t xml:space="preserve"> </w:t>
      </w:r>
      <w:r>
        <w:rPr>
          <w:sz w:val="26"/>
          <w:szCs w:val="26"/>
        </w:rPr>
        <w:t xml:space="preserve">  +  OH</w:t>
      </w:r>
      <w:r>
        <w:rPr>
          <w:sz w:val="26"/>
          <w:szCs w:val="26"/>
          <w:vertAlign w:val="superscript"/>
        </w:rPr>
        <w:t>-</w:t>
      </w:r>
      <w:r>
        <w:rPr>
          <w:sz w:val="26"/>
          <w:szCs w:val="26"/>
        </w:rPr>
        <w:t xml:space="preserve">   →</w:t>
      </w:r>
    </w:p>
    <w:p>
      <w:pPr>
        <w:pStyle w:val="NoSpacing"/>
        <w:rPr>
          <w:sz w:val="26"/>
          <w:szCs w:val="26"/>
        </w:rPr>
      </w:pPr>
      <w:r>
        <w:rPr>
          <w:sz w:val="26"/>
          <w:szCs w:val="26"/>
        </w:rPr>
      </w:r>
    </w:p>
    <w:p>
      <w:pPr>
        <w:pStyle w:val="NoSpacing"/>
        <w:rPr>
          <w:sz w:val="26"/>
          <w:szCs w:val="26"/>
        </w:rPr>
      </w:pPr>
      <w:r>
        <w:rPr>
          <w:sz w:val="26"/>
          <w:szCs w:val="26"/>
        </w:rPr>
        <w:t xml:space="preserve">3. Fill in the table: </w:t>
      </w:r>
    </w:p>
    <w:tbl>
      <w:tblPr>
        <w:tblW w:w="9212" w:type="dxa"/>
        <w:jc w:val="left"/>
        <w:tblInd w:w="0" w:type="dxa"/>
        <w:tblLayout w:type="fixed"/>
        <w:tblCellMar>
          <w:top w:w="0" w:type="dxa"/>
          <w:left w:w="108" w:type="dxa"/>
          <w:bottom w:w="0" w:type="dxa"/>
          <w:right w:w="108" w:type="dxa"/>
        </w:tblCellMar>
        <w:tblLook w:val="04a0"/>
      </w:tblPr>
      <w:tblGrid>
        <w:gridCol w:w="1535"/>
        <w:gridCol w:w="1535"/>
        <w:gridCol w:w="1535"/>
        <w:gridCol w:w="1534"/>
        <w:gridCol w:w="1537"/>
        <w:gridCol w:w="1535"/>
      </w:tblGrid>
      <w:tr>
        <w:trPr>
          <w:trHeight w:val="680" w:hRule="atLeast"/>
        </w:trPr>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t>Acid</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t>HF</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vertAlign w:val="subscript"/>
              </w:rPr>
            </w:pPr>
            <w:r>
              <w:rPr>
                <w:sz w:val="26"/>
                <w:szCs w:val="26"/>
                <w:vertAlign w:val="subscript"/>
              </w:rPr>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r>
          </w:p>
        </w:tc>
        <w:tc>
          <w:tcPr>
            <w:tcW w:w="1537"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vertAlign w:val="superscript"/>
              </w:rPr>
            </w:pPr>
            <w:r>
              <w:rPr>
                <w:sz w:val="26"/>
                <w:szCs w:val="26"/>
              </w:rPr>
              <w:t>HCO</w:t>
            </w:r>
            <w:r>
              <w:rPr>
                <w:sz w:val="26"/>
                <w:szCs w:val="26"/>
                <w:vertAlign w:val="subscript"/>
              </w:rPr>
              <w:t>3</w:t>
            </w:r>
            <w:r>
              <w:rPr>
                <w:sz w:val="26"/>
                <w:szCs w:val="26"/>
                <w:vertAlign w:val="superscript"/>
              </w:rPr>
              <w:t>-</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r>
          </w:p>
        </w:tc>
      </w:tr>
      <w:tr>
        <w:trPr>
          <w:trHeight w:val="680" w:hRule="atLeast"/>
        </w:trPr>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t>Base</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vertAlign w:val="superscript"/>
              </w:rPr>
            </w:pPr>
            <w:r>
              <w:rPr>
                <w:sz w:val="26"/>
                <w:szCs w:val="26"/>
                <w:vertAlign w:val="superscript"/>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t>NH</w:t>
            </w:r>
            <w:r>
              <w:rPr>
                <w:sz w:val="26"/>
                <w:szCs w:val="26"/>
                <w:vertAlign w:val="subscript"/>
              </w:rPr>
              <w:t>3</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vertAlign w:val="subscript"/>
              </w:rPr>
            </w:pPr>
            <w:r>
              <w:rPr>
                <w:sz w:val="26"/>
                <w:szCs w:val="26"/>
              </w:rPr>
              <w:t>H</w:t>
            </w:r>
            <w:r>
              <w:rPr>
                <w:sz w:val="26"/>
                <w:szCs w:val="26"/>
                <w:vertAlign w:val="subscript"/>
              </w:rPr>
              <w:t>2</w:t>
            </w:r>
            <w:r>
              <w:rPr>
                <w:sz w:val="26"/>
                <w:szCs w:val="26"/>
              </w:rPr>
              <w:t>PO</w:t>
            </w:r>
            <w:r>
              <w:rPr>
                <w:sz w:val="26"/>
                <w:szCs w:val="26"/>
                <w:vertAlign w:val="subscript"/>
              </w:rPr>
              <w:t>4</w:t>
            </w:r>
            <w:r>
              <w:rPr>
                <w:sz w:val="26"/>
                <w:szCs w:val="26"/>
                <w:vertAlign w:val="superscript"/>
              </w:rPr>
              <w:t>-</w:t>
            </w:r>
          </w:p>
        </w:tc>
        <w:tc>
          <w:tcPr>
            <w:tcW w:w="1537"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rPr>
            </w:pPr>
            <w:r>
              <w:rPr>
                <w:sz w:val="26"/>
                <w:szCs w:val="26"/>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Spacing"/>
              <w:widowControl w:val="false"/>
              <w:rPr>
                <w:sz w:val="26"/>
                <w:szCs w:val="26"/>
                <w:vertAlign w:val="superscript"/>
              </w:rPr>
            </w:pPr>
            <w:r>
              <w:rPr>
                <w:sz w:val="26"/>
                <w:szCs w:val="26"/>
              </w:rPr>
              <w:t>H</w:t>
            </w:r>
            <w:r>
              <w:rPr>
                <w:sz w:val="26"/>
                <w:szCs w:val="26"/>
                <w:vertAlign w:val="subscript"/>
              </w:rPr>
              <w:t>2</w:t>
            </w:r>
            <w:r>
              <w:rPr>
                <w:sz w:val="26"/>
                <w:szCs w:val="26"/>
              </w:rPr>
              <w:t>O</w:t>
            </w:r>
          </w:p>
        </w:tc>
      </w:tr>
    </w:tbl>
    <w:p>
      <w:pPr>
        <w:pStyle w:val="NoSpacing"/>
        <w:rPr>
          <w:sz w:val="26"/>
          <w:szCs w:val="26"/>
        </w:rPr>
      </w:pPr>
      <w:r>
        <w:rPr>
          <w:sz w:val="26"/>
          <w:szCs w:val="26"/>
        </w:rPr>
        <w:t xml:space="preserve">         </w:t>
      </w:r>
    </w:p>
    <w:p>
      <w:pPr>
        <w:pStyle w:val="NoSpacing"/>
        <w:rPr>
          <w:sz w:val="26"/>
          <w:szCs w:val="26"/>
        </w:rPr>
      </w:pPr>
      <w:r>
        <w:rPr>
          <w:sz w:val="26"/>
          <w:szCs w:val="26"/>
        </w:rPr>
        <w:t>4. Choose all substances which belong between amphotheric chemicals:</w:t>
      </w:r>
    </w:p>
    <w:p>
      <w:pPr>
        <w:pStyle w:val="NoSpacing"/>
        <w:rPr>
          <w:sz w:val="26"/>
          <w:szCs w:val="26"/>
        </w:rPr>
      </w:pPr>
      <w:r>
        <w:rPr>
          <w:sz w:val="26"/>
          <w:szCs w:val="26"/>
        </w:rPr>
      </w:r>
    </w:p>
    <w:p>
      <w:pPr>
        <w:pStyle w:val="NoSpacing"/>
        <w:rPr>
          <w:sz w:val="26"/>
          <w:szCs w:val="26"/>
        </w:rPr>
      </w:pPr>
      <w:r>
        <w:rPr>
          <w:sz w:val="26"/>
          <w:szCs w:val="26"/>
        </w:rPr>
        <w:t>H</w:t>
      </w:r>
      <w:r>
        <w:rPr>
          <w:sz w:val="26"/>
          <w:szCs w:val="26"/>
          <w:vertAlign w:val="subscript"/>
        </w:rPr>
        <w:t>2</w:t>
      </w:r>
      <w:r>
        <w:rPr>
          <w:sz w:val="26"/>
          <w:szCs w:val="26"/>
        </w:rPr>
        <w:t>O, Cl</w:t>
      </w:r>
      <w:r>
        <w:rPr>
          <w:sz w:val="26"/>
          <w:szCs w:val="26"/>
          <w:vertAlign w:val="superscript"/>
        </w:rPr>
        <w:t>-</w:t>
      </w:r>
      <w:r>
        <w:rPr>
          <w:sz w:val="26"/>
          <w:szCs w:val="26"/>
        </w:rPr>
        <w:t>, OH</w:t>
      </w:r>
      <w:r>
        <w:rPr>
          <w:sz w:val="26"/>
          <w:szCs w:val="26"/>
          <w:vertAlign w:val="superscript"/>
        </w:rPr>
        <w:t>-</w:t>
      </w:r>
      <w:r>
        <w:rPr>
          <w:sz w:val="26"/>
          <w:szCs w:val="26"/>
        </w:rPr>
        <w:t>, H</w:t>
      </w:r>
      <w:r>
        <w:rPr>
          <w:sz w:val="26"/>
          <w:szCs w:val="26"/>
          <w:vertAlign w:val="subscript"/>
        </w:rPr>
        <w:t>2</w:t>
      </w:r>
      <w:r>
        <w:rPr>
          <w:sz w:val="26"/>
          <w:szCs w:val="26"/>
        </w:rPr>
        <w:t>BO</w:t>
      </w:r>
      <w:r>
        <w:rPr>
          <w:sz w:val="26"/>
          <w:szCs w:val="26"/>
          <w:vertAlign w:val="subscript"/>
        </w:rPr>
        <w:t>3</w:t>
      </w:r>
      <w:r>
        <w:rPr>
          <w:sz w:val="26"/>
          <w:szCs w:val="26"/>
          <w:vertAlign w:val="superscript"/>
        </w:rPr>
        <w:t>-</w:t>
      </w:r>
      <w:r>
        <w:rPr>
          <w:sz w:val="26"/>
          <w:szCs w:val="26"/>
        </w:rPr>
        <w:t>, HSO</w:t>
      </w:r>
      <w:r>
        <w:rPr>
          <w:sz w:val="26"/>
          <w:szCs w:val="26"/>
          <w:vertAlign w:val="subscript"/>
        </w:rPr>
        <w:t>4</w:t>
      </w:r>
      <w:r>
        <w:rPr>
          <w:sz w:val="26"/>
          <w:szCs w:val="26"/>
          <w:vertAlign w:val="superscript"/>
        </w:rPr>
        <w:t>-</w:t>
      </w:r>
      <w:r>
        <w:rPr>
          <w:sz w:val="26"/>
          <w:szCs w:val="26"/>
          <w:vertAlign w:val="subscript"/>
        </w:rPr>
        <w:t xml:space="preserve">, </w:t>
      </w:r>
      <w:r>
        <w:rPr>
          <w:sz w:val="26"/>
          <w:szCs w:val="26"/>
        </w:rPr>
        <w:t>NO</w:t>
      </w:r>
      <w:r>
        <w:rPr>
          <w:sz w:val="26"/>
          <w:szCs w:val="26"/>
          <w:vertAlign w:val="subscript"/>
        </w:rPr>
        <w:t>2</w:t>
      </w:r>
      <w:r>
        <w:rPr>
          <w:sz w:val="26"/>
          <w:szCs w:val="26"/>
          <w:vertAlign w:val="superscript"/>
        </w:rPr>
        <w:t>-</w:t>
      </w:r>
      <w:r>
        <w:rPr>
          <w:sz w:val="26"/>
          <w:szCs w:val="26"/>
        </w:rPr>
        <w:t>.</w:t>
      </w:r>
    </w:p>
    <w:p>
      <w:pPr>
        <w:pStyle w:val="NoSpacing"/>
        <w:rPr>
          <w:sz w:val="16"/>
          <w:szCs w:val="16"/>
        </w:rPr>
      </w:pPr>
      <w:r>
        <w:rPr>
          <w:sz w:val="16"/>
          <w:szCs w:val="16"/>
        </w:rPr>
      </w:r>
    </w:p>
    <w:p>
      <w:pPr>
        <w:pStyle w:val="NoSpacing"/>
        <w:rPr>
          <w:sz w:val="26"/>
          <w:szCs w:val="26"/>
        </w:rPr>
      </w:pPr>
      <w:r>
        <w:rPr>
          <w:sz w:val="26"/>
          <w:szCs w:val="26"/>
        </w:rPr>
        <w:t>5. Write down conjugate acids to all substances that you chose in previous task:</w:t>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t xml:space="preserve">6. Choose stronger base from these  compounds. Explain your choice! </w:t>
      </w:r>
    </w:p>
    <w:p>
      <w:pPr>
        <w:pStyle w:val="NoSpacing"/>
        <w:rPr>
          <w:sz w:val="26"/>
          <w:szCs w:val="26"/>
        </w:rPr>
      </w:pPr>
      <w:r>
        <w:rPr>
          <w:sz w:val="26"/>
          <w:szCs w:val="26"/>
        </w:rPr>
      </w:r>
    </w:p>
    <w:p>
      <w:pPr>
        <w:pStyle w:val="NoSpacing"/>
        <w:rPr>
          <w:sz w:val="26"/>
          <w:szCs w:val="26"/>
          <w:vertAlign w:val="superscript"/>
        </w:rPr>
      </w:pPr>
      <w:r>
        <w:rPr>
          <w:sz w:val="26"/>
          <w:szCs w:val="26"/>
        </w:rPr>
        <w:t>OH</w:t>
      </w:r>
      <w:r>
        <w:rPr>
          <w:sz w:val="26"/>
          <w:szCs w:val="26"/>
          <w:vertAlign w:val="superscript"/>
        </w:rPr>
        <w:t xml:space="preserve"> – </w:t>
      </w:r>
      <w:r>
        <w:rPr>
          <w:sz w:val="26"/>
          <w:szCs w:val="26"/>
        </w:rPr>
        <w:t xml:space="preserve">     HSO</w:t>
      </w:r>
      <w:r>
        <w:rPr>
          <w:sz w:val="26"/>
          <w:szCs w:val="26"/>
          <w:vertAlign w:val="subscript"/>
        </w:rPr>
        <w:t>4</w:t>
      </w:r>
      <w:r>
        <w:rPr>
          <w:sz w:val="26"/>
          <w:szCs w:val="26"/>
          <w:vertAlign w:val="superscript"/>
        </w:rPr>
        <w:t>-</w:t>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t>7. Calculate these two examples for sodium hydroxide with concentration of 1.10</w:t>
      </w:r>
      <w:r>
        <w:rPr>
          <w:sz w:val="26"/>
          <w:szCs w:val="26"/>
          <w:vertAlign w:val="superscript"/>
        </w:rPr>
        <w:t>-3</w:t>
      </w:r>
      <w:r>
        <w:rPr>
          <w:sz w:val="26"/>
          <w:szCs w:val="26"/>
        </w:rPr>
        <w:t xml:space="preserve"> mol/l: a) [H</w:t>
      </w:r>
      <w:r>
        <w:rPr>
          <w:sz w:val="26"/>
          <w:szCs w:val="26"/>
          <w:vertAlign w:val="subscript"/>
        </w:rPr>
        <w:t>3</w:t>
      </w:r>
      <w:r>
        <w:rPr>
          <w:sz w:val="26"/>
          <w:szCs w:val="26"/>
        </w:rPr>
        <w:t>O</w:t>
      </w:r>
      <w:r>
        <w:rPr>
          <w:sz w:val="26"/>
          <w:szCs w:val="26"/>
          <w:vertAlign w:val="superscript"/>
        </w:rPr>
        <w:t>+</w:t>
      </w:r>
      <w:r>
        <w:rPr>
          <w:sz w:val="26"/>
          <w:szCs w:val="26"/>
        </w:rPr>
        <w:t xml:space="preserve">]        b) pH   </w:t>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r>
    </w:p>
    <w:p>
      <w:pPr>
        <w:pStyle w:val="NoSpacing"/>
        <w:rPr>
          <w:sz w:val="26"/>
          <w:szCs w:val="26"/>
        </w:rPr>
      </w:pPr>
      <w:r>
        <w:rPr>
          <w:sz w:val="26"/>
          <w:szCs w:val="26"/>
        </w:rPr>
        <w:t xml:space="preserve">8. Choose </w:t>
      </w:r>
      <w:r>
        <w:rPr>
          <w:sz w:val="26"/>
          <w:szCs w:val="26"/>
          <w:lang w:val="en-US"/>
        </w:rPr>
        <w:t>correct</w:t>
      </w:r>
      <w:r>
        <w:rPr>
          <w:sz w:val="26"/>
          <w:szCs w:val="26"/>
        </w:rPr>
        <w:t xml:space="preserve"> colour of indicators which indicate pH of solution from previous taks:</w:t>
      </w:r>
    </w:p>
    <w:p>
      <w:pPr>
        <w:pStyle w:val="NoSpacing"/>
        <w:rPr>
          <w:sz w:val="16"/>
          <w:szCs w:val="16"/>
        </w:rPr>
      </w:pPr>
      <w:r>
        <w:rPr>
          <w:sz w:val="16"/>
          <w:szCs w:val="16"/>
        </w:rPr>
      </w:r>
    </w:p>
    <w:p>
      <w:pPr>
        <w:pStyle w:val="NoSpacing"/>
        <w:rPr>
          <w:sz w:val="26"/>
          <w:szCs w:val="26"/>
        </w:rPr>
      </w:pPr>
      <w:r>
        <w:rPr>
          <w:sz w:val="26"/>
          <w:szCs w:val="26"/>
        </w:rPr>
        <w:t>a) red colour  red cabbage                   b) blue univerzal pH paper</w:t>
      </w:r>
    </w:p>
    <w:p>
      <w:pPr>
        <w:pStyle w:val="NoSpacing"/>
        <w:rPr>
          <w:sz w:val="26"/>
          <w:szCs w:val="26"/>
        </w:rPr>
      </w:pPr>
      <w:r>
        <w:rPr>
          <w:sz w:val="26"/>
          <w:szCs w:val="26"/>
        </w:rPr>
        <w:t>c) blue litmus                                       d) blue colour of red cabbage</w:t>
      </w:r>
    </w:p>
    <w:p>
      <w:pPr>
        <w:pStyle w:val="NoSpacing"/>
        <w:rPr>
          <w:sz w:val="26"/>
          <w:szCs w:val="26"/>
        </w:rPr>
      </w:pPr>
      <w:r>
        <w:rPr>
          <w:sz w:val="26"/>
          <w:szCs w:val="26"/>
        </w:rPr>
        <w:t>e) red colour of phenolphtalein           f) colourless phenolphthalein</w:t>
      </w:r>
    </w:p>
    <w:p>
      <w:pPr>
        <w:pStyle w:val="NoSpacing"/>
        <w:rPr>
          <w:sz w:val="26"/>
          <w:szCs w:val="26"/>
        </w:rPr>
      </w:pPr>
      <w:r>
        <w:rPr>
          <w:sz w:val="26"/>
          <w:szCs w:val="26"/>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7</w:t>
      </w:r>
    </w:p>
    <w:p>
      <w:pPr>
        <w:pStyle w:val="NoSpacing"/>
        <w:jc w:val="center"/>
        <w:rPr>
          <w:rFonts w:ascii="Times New Roman" w:hAnsi="Times New Roman" w:cs="Times New Roman"/>
          <w:b/>
          <w:b/>
          <w:sz w:val="28"/>
          <w:szCs w:val="28"/>
          <w:lang w:eastAsia="sk-SK"/>
        </w:rPr>
      </w:pPr>
      <w:r>
        <w:rPr>
          <w:rFonts w:cs="Times New Roman" w:ascii="Times New Roman" w:hAnsi="Times New Roman"/>
          <w:b/>
          <w:sz w:val="28"/>
          <w:szCs w:val="28"/>
          <w:lang w:eastAsia="sk-SK"/>
        </w:rPr>
        <w:t>Worksheet N and its compounds_5_teacher</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Rules for obtaining mark 1:</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b/>
          <w:sz w:val="26"/>
          <w:szCs w:val="26"/>
          <w:lang w:eastAsia="sk-SK"/>
        </w:rPr>
        <w:t>1.</w:t>
      </w:r>
      <w:r>
        <w:rPr>
          <w:rFonts w:cs="Times New Roman" w:ascii="Times New Roman" w:hAnsi="Times New Roman"/>
          <w:sz w:val="26"/>
          <w:szCs w:val="26"/>
          <w:lang w:eastAsia="sk-SK"/>
        </w:rPr>
        <w:t xml:space="preserve"> Create a story (narration, drawing, scene ...) in which you hide, incorporate the terms of your text so that their identification is a sufficient but manageable challenge for another team. Creativity is welcome.</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b/>
          <w:sz w:val="26"/>
          <w:szCs w:val="26"/>
          <w:lang w:eastAsia="sk-SK"/>
        </w:rPr>
        <w:t>2.</w:t>
      </w:r>
      <w:r>
        <w:rPr>
          <w:rFonts w:cs="Times New Roman" w:ascii="Times New Roman" w:hAnsi="Times New Roman"/>
          <w:sz w:val="26"/>
          <w:szCs w:val="26"/>
          <w:lang w:eastAsia="sk-SK"/>
        </w:rPr>
        <w:t xml:space="preserve"> You can retell longer explanations or phrases, but do not lose chemical essence and meaning.</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b/>
          <w:sz w:val="26"/>
          <w:szCs w:val="26"/>
          <w:lang w:eastAsia="sk-SK"/>
        </w:rPr>
        <w:t>3.</w:t>
      </w:r>
      <w:r>
        <w:rPr>
          <w:rFonts w:cs="Times New Roman" w:ascii="Times New Roman" w:hAnsi="Times New Roman"/>
          <w:sz w:val="26"/>
          <w:szCs w:val="26"/>
          <w:lang w:eastAsia="sk-SK"/>
        </w:rPr>
        <w:t xml:space="preserve"> YOU WORK AS TEAM AND YOU COMPLY WITH THE DATES:</w:t>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 xml:space="preserve">• </w:t>
      </w:r>
      <w:r>
        <w:rPr>
          <w:rFonts w:cs="Times New Roman" w:ascii="Times New Roman" w:hAnsi="Times New Roman"/>
          <w:sz w:val="26"/>
          <w:szCs w:val="26"/>
          <w:lang w:eastAsia="sk-SK"/>
        </w:rPr>
        <w:t>You have 10 minutes to prepare the story + a cafe silence,</w:t>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 xml:space="preserve">• </w:t>
      </w:r>
      <w:r>
        <w:rPr>
          <w:rFonts w:cs="Times New Roman" w:ascii="Times New Roman" w:hAnsi="Times New Roman"/>
          <w:sz w:val="26"/>
          <w:szCs w:val="26"/>
          <w:lang w:eastAsia="sk-SK"/>
        </w:rPr>
        <w:t>You have 2 minutes to realize the story + mutual listening to teams and respect.</w:t>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 xml:space="preserve">• </w:t>
      </w:r>
      <w:r>
        <w:rPr>
          <w:rFonts w:cs="Times New Roman" w:ascii="Times New Roman" w:hAnsi="Times New Roman"/>
          <w:sz w:val="26"/>
          <w:szCs w:val="26"/>
          <w:lang w:eastAsia="sk-SK"/>
        </w:rPr>
        <w:t>Each time another team (it will be selected by teacher) has 2 minutes to tell us the identified terms.</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b/>
          <w:sz w:val="26"/>
          <w:szCs w:val="26"/>
        </w:rPr>
        <w:t>1.</w:t>
      </w:r>
      <w:r>
        <w:rPr>
          <w:rStyle w:val="Y2iqfc"/>
          <w:rFonts w:cs="Times New Roman" w:ascii="Times New Roman" w:hAnsi="Times New Roman"/>
          <w:sz w:val="26"/>
          <w:szCs w:val="26"/>
        </w:rPr>
        <w:t xml:space="preserve"> Occurrence of  N and properties of molecular nitrogen N</w:t>
      </w:r>
      <w:r>
        <w:rPr>
          <w:rStyle w:val="Y2iqfc"/>
          <w:rFonts w:cs="Times New Roman" w:ascii="Times New Roman" w:hAnsi="Times New Roman"/>
          <w:sz w:val="26"/>
          <w:szCs w:val="26"/>
          <w:vertAlign w:val="subscript"/>
        </w:rPr>
        <w:t>2</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highlight w:val="yellow"/>
        </w:rPr>
        <w:t>Assignment: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b/>
          <w:sz w:val="26"/>
          <w:szCs w:val="26"/>
        </w:rPr>
        <w:t>Occurrence</w:t>
      </w:r>
      <w:r>
        <w:rPr>
          <w:rStyle w:val="Y2iqfc"/>
          <w:rFonts w:cs="Times New Roman" w:ascii="Times New Roman" w:hAnsi="Times New Roman"/>
          <w:sz w:val="26"/>
          <w:szCs w:val="26"/>
        </w:rPr>
        <w:t>: In the air 78% as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in the Earth's crust NaNO</w:t>
      </w:r>
      <w:r>
        <w:rPr>
          <w:rStyle w:val="Y2iqfc"/>
          <w:rFonts w:cs="Times New Roman" w:ascii="Times New Roman" w:hAnsi="Times New Roman"/>
          <w:sz w:val="26"/>
          <w:szCs w:val="26"/>
          <w:vertAlign w:val="subscript"/>
        </w:rPr>
        <w:t>3</w:t>
      </w:r>
      <w:r>
        <w:rPr>
          <w:rStyle w:val="Y2iqfc"/>
          <w:rFonts w:cs="Times New Roman" w:ascii="Times New Roman" w:hAnsi="Times New Roman"/>
          <w:sz w:val="26"/>
          <w:szCs w:val="26"/>
        </w:rPr>
        <w:t xml:space="preserve"> chile saltpeter (according to the largest occurrence in Chile), in living organisms - proteins, nucleic acids (DNA ..)</w:t>
      </w:r>
    </w:p>
    <w:p>
      <w:pPr>
        <w:pStyle w:val="NoSpacing"/>
        <w:jc w:val="both"/>
        <w:rPr>
          <w:rStyle w:val="Y2iqfc"/>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Style w:val="Y2iqfc"/>
          <w:rFonts w:cs="Times New Roman" w:ascii="Times New Roman" w:hAnsi="Times New Roman"/>
          <w:b/>
          <w:sz w:val="26"/>
          <w:szCs w:val="26"/>
        </w:rPr>
        <w:t>Properties of N2</w:t>
      </w:r>
      <w:r>
        <w:rPr>
          <w:rStyle w:val="Y2iqfc"/>
          <w:rFonts w:cs="Times New Roman" w:ascii="Times New Roman" w:hAnsi="Times New Roman"/>
          <w:sz w:val="26"/>
          <w:szCs w:val="26"/>
        </w:rPr>
        <w:t>: gaseous, colorless, odorless, non-reactive (because of the triple bond between N), non-flammable.</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b/>
          <w:sz w:val="26"/>
          <w:szCs w:val="26"/>
        </w:rPr>
        <w:t>2.</w:t>
      </w:r>
      <w:r>
        <w:rPr>
          <w:rStyle w:val="Y2iqfc"/>
          <w:rFonts w:cs="Times New Roman" w:ascii="Times New Roman" w:hAnsi="Times New Roman"/>
          <w:sz w:val="26"/>
          <w:szCs w:val="26"/>
        </w:rPr>
        <w:t xml:space="preserve"> Use of nitrogen N and its importance</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highlight w:val="yellow"/>
        </w:rPr>
        <w:t>Assignment: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b/>
          <w:sz w:val="26"/>
          <w:szCs w:val="26"/>
        </w:rPr>
        <w:t>Nitrogen utilization</w:t>
      </w:r>
      <w:r>
        <w:rPr>
          <w:rStyle w:val="Y2iqfc"/>
          <w:rFonts w:cs="Times New Roman" w:ascii="Times New Roman" w:hAnsi="Times New Roman"/>
          <w:sz w:val="26"/>
          <w:szCs w:val="26"/>
        </w:rPr>
        <w:t>: Creation of an inert (non-reactive) atmosphere e.g. prevents the access of oxygen when pumping fuels. Tire filling. In packs of chips. Ammonia production and nitric acid. Liquid coolant (medicine, science -190 ° C), wart burning.</w:t>
      </w:r>
    </w:p>
    <w:p>
      <w:pPr>
        <w:pStyle w:val="NoSpacing"/>
        <w:jc w:val="both"/>
        <w:rPr>
          <w:rStyle w:val="Y2iqfc"/>
          <w:rFonts w:ascii="Times New Roman" w:hAnsi="Times New Roman" w:cs="Times New Roman"/>
          <w:b/>
          <w:b/>
          <w:sz w:val="26"/>
          <w:szCs w:val="26"/>
        </w:rPr>
      </w:pPr>
      <w:r>
        <w:rPr>
          <w:rFonts w:cs="Times New Roman" w:ascii="Times New Roman" w:hAnsi="Times New Roman"/>
          <w:b/>
          <w:sz w:val="26"/>
          <w:szCs w:val="26"/>
        </w:rPr>
      </w:r>
    </w:p>
    <w:p>
      <w:pPr>
        <w:pStyle w:val="NoSpacing"/>
        <w:jc w:val="both"/>
        <w:rPr>
          <w:rFonts w:ascii="Times New Roman" w:hAnsi="Times New Roman" w:cs="Times New Roman"/>
          <w:sz w:val="26"/>
          <w:szCs w:val="26"/>
        </w:rPr>
      </w:pPr>
      <w:r>
        <w:rPr>
          <w:rStyle w:val="Y2iqfc"/>
          <w:rFonts w:cs="Times New Roman" w:ascii="Times New Roman" w:hAnsi="Times New Roman"/>
          <w:b/>
          <w:sz w:val="26"/>
          <w:szCs w:val="26"/>
        </w:rPr>
        <w:t>Importance of nitrogen:</w:t>
      </w:r>
      <w:r>
        <w:rPr>
          <w:rStyle w:val="Y2iqfc"/>
          <w:rFonts w:cs="Times New Roman" w:ascii="Times New Roman" w:hAnsi="Times New Roman"/>
          <w:sz w:val="26"/>
          <w:szCs w:val="26"/>
        </w:rPr>
        <w:t xml:space="preserve"> Green fertilization - enrichment of the soil with fertilizer (nitrates) in a natural, gentle way by planting legumes (peas, beans, clover (ďatelina)...). Bacteria (chemoautotrophic) coexist with their roots in symbiosis, which can convert non-reactive and otherwise unusable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xml:space="preserve"> from air to nitrates (NO</w:t>
      </w:r>
      <w:r>
        <w:rPr>
          <w:rStyle w:val="Y2iqfc"/>
          <w:rFonts w:cs="Times New Roman" w:ascii="Times New Roman" w:hAnsi="Times New Roman"/>
          <w:sz w:val="26"/>
          <w:szCs w:val="26"/>
          <w:vertAlign w:val="subscript"/>
        </w:rPr>
        <w:t>3</w:t>
      </w:r>
      <w:r>
        <w:rPr>
          <w:rStyle w:val="Y2iqfc"/>
          <w:rFonts w:cs="Times New Roman" w:ascii="Times New Roman" w:hAnsi="Times New Roman"/>
          <w:sz w:val="26"/>
          <w:szCs w:val="26"/>
        </w:rPr>
        <w:t>-), which the plants receive from the soil in the form of solution. In this way, the soil is ready to donate nutrients (nitrates) to plants that will be planted after the legumes;)</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b/>
          <w:sz w:val="26"/>
          <w:szCs w:val="26"/>
        </w:rPr>
        <w:t>3.</w:t>
      </w:r>
      <w:r>
        <w:rPr>
          <w:rStyle w:val="Y2iqfc"/>
          <w:rFonts w:cs="Times New Roman" w:ascii="Times New Roman" w:hAnsi="Times New Roman"/>
          <w:sz w:val="26"/>
          <w:szCs w:val="26"/>
        </w:rPr>
        <w:t xml:space="preserve"> Properties of nitric acid and its reactivity with metals</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highlight w:val="yellow"/>
        </w:rPr>
        <w:t>Assignment: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rPr>
        <w:t>Colorless liquid, unstable in light, decomposes and releases toxic, smelly nitrogen oxides (that is why it is stored in dark containers and we work with it in a digester), strong oxidizing agent (max positive oxide number V), strong acid – corrosive substance.</w:t>
      </w:r>
    </w:p>
    <w:p>
      <w:pPr>
        <w:pStyle w:val="NoSpacing"/>
        <w:jc w:val="both"/>
        <w:rPr>
          <w:rFonts w:ascii="Times New Roman" w:hAnsi="Times New Roman" w:cs="Times New Roman"/>
          <w:sz w:val="26"/>
          <w:szCs w:val="26"/>
        </w:rPr>
      </w:pPr>
      <w:r>
        <w:rPr>
          <w:rStyle w:val="Y2iqfc"/>
          <w:rFonts w:cs="Times New Roman" w:ascii="Times New Roman" w:hAnsi="Times New Roman"/>
          <w:sz w:val="26"/>
          <w:szCs w:val="26"/>
        </w:rPr>
        <w:t>It never forms H</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xml:space="preserve"> with metals. Diluted acid forms NO - colorless, odorless. Concentrated forms NO</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xml:space="preserve"> - a brown, with odor - except for passivating metals (Fe, Al, Cr) and overly noble metals (Au, Pt) which don´t react with concentrated form.</w:t>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b/>
          <w:sz w:val="26"/>
          <w:szCs w:val="26"/>
        </w:rPr>
        <w:t>4</w:t>
      </w:r>
      <w:r>
        <w:rPr>
          <w:rStyle w:val="Y2iqfc"/>
          <w:rFonts w:cs="Times New Roman" w:ascii="Times New Roman" w:hAnsi="Times New Roman"/>
          <w:sz w:val="26"/>
          <w:szCs w:val="26"/>
        </w:rPr>
        <w:t>. Properties and use of nitric acid salts  - nitrates</w:t>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sz w:val="26"/>
          <w:szCs w:val="26"/>
        </w:rPr>
        <w:t xml:space="preserve">Significance of </w:t>
      </w:r>
      <w:r>
        <w:rPr>
          <w:rStyle w:val="Y2iqfc"/>
          <w:rFonts w:cs="Times New Roman" w:ascii="Times New Roman" w:hAnsi="Times New Roman"/>
          <w:b/>
          <w:sz w:val="26"/>
          <w:szCs w:val="26"/>
        </w:rPr>
        <w:t>Haber-Bosch</w:t>
      </w:r>
      <w:r>
        <w:rPr>
          <w:rStyle w:val="Y2iqfc"/>
          <w:rFonts w:cs="Times New Roman" w:ascii="Times New Roman" w:hAnsi="Times New Roman"/>
          <w:sz w:val="26"/>
          <w:szCs w:val="26"/>
        </w:rPr>
        <w:t xml:space="preserve"> synthesis</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highlight w:val="yellow"/>
        </w:rPr>
        <w:t>Assignment: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b/>
          <w:sz w:val="26"/>
          <w:szCs w:val="26"/>
        </w:rPr>
        <w:t>Properties of nitrates:</w:t>
      </w:r>
      <w:r>
        <w:rPr>
          <w:rStyle w:val="Y2iqfc"/>
          <w:rFonts w:cs="Times New Roman" w:ascii="Times New Roman" w:hAnsi="Times New Roman"/>
          <w:sz w:val="26"/>
          <w:szCs w:val="26"/>
        </w:rPr>
        <w:t xml:space="preserve"> solid, colorless, brittle, soluble in H</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O, strong oxidizing agents.</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b/>
          <w:sz w:val="26"/>
          <w:szCs w:val="26"/>
        </w:rPr>
        <w:t>Use of nitrates:</w:t>
      </w:r>
      <w:r>
        <w:rPr>
          <w:rStyle w:val="Y2iqfc"/>
          <w:rFonts w:cs="Times New Roman" w:ascii="Times New Roman" w:hAnsi="Times New Roman"/>
          <w:sz w:val="26"/>
          <w:szCs w:val="26"/>
        </w:rPr>
        <w:t xml:space="preserve"> fertilizers and explosives</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b/>
          <w:sz w:val="26"/>
          <w:szCs w:val="26"/>
        </w:rPr>
        <w:t>Significance of Haber - Bosch synthesis:</w:t>
      </w:r>
      <w:r>
        <w:rPr>
          <w:rStyle w:val="Y2iqfc"/>
          <w:rFonts w:cs="Times New Roman" w:ascii="Times New Roman" w:hAnsi="Times New Roman"/>
          <w:sz w:val="26"/>
          <w:szCs w:val="26"/>
        </w:rPr>
        <w:t xml:space="preserve">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xml:space="preserve"> (g) + 3 H</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xml:space="preserve"> (g) </w:t>
      </w:r>
      <w:r>
        <w:rPr>
          <w:rStyle w:val="Y2iqfc"/>
          <w:rFonts w:eastAsia="Wingdings" w:cs="Wingdings" w:ascii="Wingdings" w:hAnsi="Wingdings"/>
          <w:sz w:val="26"/>
          <w:szCs w:val="26"/>
        </w:rPr>
        <w:t></w:t>
      </w:r>
      <w:r>
        <w:rPr>
          <w:rStyle w:val="Y2iqfc"/>
          <w:rFonts w:cs="Times New Roman" w:ascii="Times New Roman" w:hAnsi="Times New Roman"/>
          <w:sz w:val="26"/>
          <w:szCs w:val="26"/>
        </w:rPr>
        <w:t xml:space="preserve"> 2 NH</w:t>
      </w:r>
      <w:r>
        <w:rPr>
          <w:rStyle w:val="Y2iqfc"/>
          <w:rFonts w:cs="Times New Roman" w:ascii="Times New Roman" w:hAnsi="Times New Roman"/>
          <w:sz w:val="26"/>
          <w:szCs w:val="26"/>
          <w:vertAlign w:val="subscript"/>
        </w:rPr>
        <w:t>3</w:t>
      </w:r>
      <w:r>
        <w:rPr>
          <w:rStyle w:val="Y2iqfc"/>
          <w:rFonts w:cs="Times New Roman" w:ascii="Times New Roman" w:hAnsi="Times New Roman"/>
          <w:sz w:val="26"/>
          <w:szCs w:val="26"/>
        </w:rPr>
        <w:t xml:space="preserve"> (g)</w:t>
      </w:r>
    </w:p>
    <w:p>
      <w:pPr>
        <w:pStyle w:val="NoSpacing"/>
        <w:ind w:firstLine="708"/>
        <w:jc w:val="both"/>
        <w:rPr>
          <w:rStyle w:val="Y2iqfc"/>
          <w:rFonts w:ascii="Times New Roman" w:hAnsi="Times New Roman" w:cs="Times New Roman"/>
          <w:sz w:val="26"/>
          <w:szCs w:val="26"/>
        </w:rPr>
      </w:pPr>
      <w:r>
        <w:rPr>
          <w:rStyle w:val="Y2iqfc"/>
          <w:rFonts w:cs="Times New Roman" w:ascii="Times New Roman" w:hAnsi="Times New Roman"/>
          <w:sz w:val="26"/>
          <w:szCs w:val="26"/>
        </w:rPr>
        <w:t>It is a synthesis of ammonia from non-reactive nitrogen, which is found in large amounts in the air, but people did not know how to force it to react until the German chemist Haber invented a way to react it with hydrogen gas. Thus, a more reactive ammonia is prepared, which is a precursor for the preparation of nitric acid and its nitrate salts, which are used as explosives and fertilizers.</w:t>
      </w:r>
    </w:p>
    <w:p>
      <w:pPr>
        <w:pStyle w:val="NoSpacing"/>
        <w:ind w:firstLine="708"/>
        <w:jc w:val="both"/>
        <w:rPr>
          <w:rStyle w:val="Y2iqfc"/>
          <w:rFonts w:ascii="Times New Roman" w:hAnsi="Times New Roman" w:cs="Times New Roman"/>
          <w:sz w:val="26"/>
          <w:szCs w:val="26"/>
        </w:rPr>
      </w:pPr>
      <w:r>
        <w:rPr>
          <w:rStyle w:val="Y2iqfc"/>
          <w:rFonts w:cs="Times New Roman" w:ascii="Times New Roman" w:hAnsi="Times New Roman"/>
          <w:sz w:val="26"/>
          <w:szCs w:val="26"/>
        </w:rPr>
        <w:t xml:space="preserve">Before the First World War, the chemist Bosch, worked in the German company BASF, adapted the reaction to industrial production, so that large-scale production of nitrates from ammonia could begin, which was crucial in the armament </w:t>
      </w:r>
      <w:r>
        <w:rPr>
          <w:rStyle w:val="Y2iqfc"/>
          <w:rFonts w:cs="Times New Roman" w:ascii="Times New Roman" w:hAnsi="Times New Roman"/>
          <w:i/>
          <w:sz w:val="26"/>
          <w:szCs w:val="26"/>
        </w:rPr>
        <w:t>(zbrojení</w:t>
      </w:r>
      <w:r>
        <w:rPr>
          <w:rStyle w:val="Y2iqfc"/>
          <w:rFonts w:cs="Times New Roman" w:ascii="Times New Roman" w:hAnsi="Times New Roman"/>
          <w:sz w:val="26"/>
          <w:szCs w:val="26"/>
        </w:rPr>
        <w:t>) of Germany during both World Wars. In contrast, the United States had abundant supplies from Chile.</w:t>
      </w:r>
    </w:p>
    <w:p>
      <w:pPr>
        <w:pStyle w:val="NoSpacing"/>
        <w:ind w:firstLine="708"/>
        <w:jc w:val="both"/>
        <w:rPr>
          <w:rFonts w:ascii="Times New Roman" w:hAnsi="Times New Roman" w:cs="Times New Roman"/>
          <w:sz w:val="26"/>
          <w:szCs w:val="26"/>
        </w:rPr>
      </w:pPr>
      <w:r>
        <w:rPr>
          <w:rStyle w:val="Y2iqfc"/>
          <w:rFonts w:cs="Times New Roman" w:ascii="Times New Roman" w:hAnsi="Times New Roman"/>
          <w:sz w:val="26"/>
          <w:szCs w:val="26"/>
        </w:rPr>
        <w:t>The Haber-Bosch synthesis had another meaning. Nitrates are used not only in explosives but also as fertilizers. Ammonia synthesis has boomed fertilizer production, which has increased production in agriculture, causing the food industry to flourish and thus increase in population, as evidenced by the sharp rise in the population curve ;)</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b/>
          <w:sz w:val="26"/>
          <w:szCs w:val="26"/>
        </w:rPr>
        <w:t>5.</w:t>
      </w:r>
      <w:r>
        <w:rPr>
          <w:rStyle w:val="Y2iqfc"/>
          <w:rFonts w:cs="Times New Roman" w:ascii="Times New Roman" w:hAnsi="Times New Roman"/>
          <w:sz w:val="26"/>
          <w:szCs w:val="26"/>
        </w:rPr>
        <w:t xml:space="preserve"> Nitrogen oxides NOx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O, NO,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O</w:t>
      </w:r>
      <w:r>
        <w:rPr>
          <w:rStyle w:val="Y2iqfc"/>
          <w:rFonts w:cs="Times New Roman" w:ascii="Times New Roman" w:hAnsi="Times New Roman"/>
          <w:sz w:val="26"/>
          <w:szCs w:val="26"/>
          <w:vertAlign w:val="subscript"/>
        </w:rPr>
        <w:t>3</w:t>
      </w:r>
      <w:r>
        <w:rPr>
          <w:rStyle w:val="Y2iqfc"/>
          <w:rFonts w:cs="Times New Roman" w:ascii="Times New Roman" w:hAnsi="Times New Roman"/>
          <w:sz w:val="26"/>
          <w:szCs w:val="26"/>
        </w:rPr>
        <w:t>, NO</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O</w:t>
      </w:r>
      <w:r>
        <w:rPr>
          <w:rStyle w:val="Y2iqfc"/>
          <w:rFonts w:cs="Times New Roman" w:ascii="Times New Roman" w:hAnsi="Times New Roman"/>
          <w:sz w:val="26"/>
          <w:szCs w:val="26"/>
          <w:vertAlign w:val="subscript"/>
        </w:rPr>
        <w:t>5</w:t>
      </w:r>
      <w:r>
        <w:rPr>
          <w:rStyle w:val="Y2iqfc"/>
          <w:rFonts w:cs="Times New Roman" w:ascii="Times New Roman" w:hAnsi="Times New Roman"/>
          <w:sz w:val="26"/>
          <w:szCs w:val="26"/>
        </w:rPr>
        <w: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highlight w:val="yellow"/>
        </w:rPr>
        <w:t>Assignment: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rPr>
        <w:t>The best known is the laughing gas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O (dinitrogen monoxide) in medicine as an anesthetic, it is also used as a propellant (</w:t>
      </w:r>
      <w:r>
        <w:rPr>
          <w:rStyle w:val="Y2iqfc"/>
          <w:rFonts w:cs="Times New Roman" w:ascii="Times New Roman" w:hAnsi="Times New Roman"/>
          <w:i/>
          <w:sz w:val="26"/>
          <w:szCs w:val="26"/>
        </w:rPr>
        <w:t>hnací plyn</w:t>
      </w:r>
      <w:r>
        <w:rPr>
          <w:rStyle w:val="Y2iqfc"/>
          <w:rFonts w:cs="Times New Roman" w:ascii="Times New Roman" w:hAnsi="Times New Roman"/>
          <w:sz w:val="26"/>
          <w:szCs w:val="26"/>
        </w:rPr>
        <w:t>) for whipping cream (for a connection see the film with Mark Wahlberg, “Sniper”), and to increase the power of cars under the name Nitro-system.</w:t>
      </w:r>
    </w:p>
    <w:p>
      <w:pPr>
        <w:pStyle w:val="NoSpacing"/>
        <w:ind w:firstLine="708"/>
        <w:jc w:val="both"/>
        <w:rPr>
          <w:rStyle w:val="Y2iqfc"/>
          <w:rFonts w:ascii="Times New Roman" w:hAnsi="Times New Roman" w:cs="Times New Roman"/>
          <w:sz w:val="26"/>
          <w:szCs w:val="26"/>
        </w:rPr>
      </w:pPr>
      <w:r>
        <w:rPr>
          <w:rStyle w:val="Y2iqfc"/>
          <w:rFonts w:cs="Times New Roman" w:ascii="Times New Roman" w:hAnsi="Times New Roman"/>
          <w:sz w:val="26"/>
          <w:szCs w:val="26"/>
        </w:rPr>
        <w:t>In the media, the designation NOx is mainly used for the group of toxic and reactive gases NO and NO</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They are part of industrial exhausts and car exhausts, where catalysts have been introduced to suppress their production (they convert them into harmless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xml:space="preserve"> and water). NO is part of cigarette smoke has the character of a radical, a highly reactive molecule that initiates cancer. </w:t>
      </w:r>
    </w:p>
    <w:p>
      <w:pPr>
        <w:pStyle w:val="NoSpacing"/>
        <w:jc w:val="both"/>
        <w:rPr>
          <w:rStyle w:val="Y2iqfc"/>
          <w:rFonts w:ascii="Times New Roman" w:hAnsi="Times New Roman" w:cs="Times New Roman"/>
          <w:sz w:val="26"/>
          <w:szCs w:val="26"/>
        </w:rPr>
      </w:pPr>
      <w:r>
        <w:rPr>
          <w:rFonts w:cs="Times New Roman" w:ascii="Times New Roman" w:hAnsi="Times New Roman"/>
          <w:sz w:val="26"/>
          <w:szCs w:val="26"/>
        </w:rPr>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rPr>
        <w:t>In this context, NOx is associated with:</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rPr>
        <w:t xml:space="preserve">• </w:t>
      </w:r>
      <w:r>
        <w:rPr>
          <w:rStyle w:val="Y2iqfc"/>
          <w:rFonts w:cs="Times New Roman" w:ascii="Times New Roman" w:hAnsi="Times New Roman"/>
          <w:sz w:val="26"/>
          <w:szCs w:val="26"/>
        </w:rPr>
        <w:t>Formation of acid rain - in the air with water they form nitric acid.</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rPr>
        <w:t xml:space="preserve">• </w:t>
      </w:r>
      <w:r>
        <w:rPr>
          <w:rStyle w:val="Y2iqfc"/>
          <w:rFonts w:cs="Times New Roman" w:ascii="Times New Roman" w:hAnsi="Times New Roman"/>
          <w:sz w:val="26"/>
          <w:szCs w:val="26"/>
        </w:rPr>
        <w:t>Ozone hole - especially NO from supersonic aircraft.</w:t>
      </w:r>
    </w:p>
    <w:p>
      <w:pPr>
        <w:pStyle w:val="NoSpacing"/>
        <w:jc w:val="both"/>
        <w:rPr>
          <w:rFonts w:ascii="Times New Roman" w:hAnsi="Times New Roman" w:cs="Times New Roman"/>
          <w:sz w:val="26"/>
          <w:szCs w:val="26"/>
        </w:rPr>
      </w:pPr>
      <w:r>
        <w:rPr>
          <w:rStyle w:val="Y2iqfc"/>
          <w:rFonts w:cs="Times New Roman" w:ascii="Times New Roman" w:hAnsi="Times New Roman"/>
          <w:sz w:val="26"/>
          <w:szCs w:val="26"/>
        </w:rPr>
        <w:t xml:space="preserve">• </w:t>
      </w:r>
      <w:r>
        <w:rPr>
          <w:rStyle w:val="Y2iqfc"/>
          <w:rFonts w:cs="Times New Roman" w:ascii="Times New Roman" w:hAnsi="Times New Roman"/>
          <w:sz w:val="26"/>
          <w:szCs w:val="26"/>
        </w:rPr>
        <w:t>Part of smog - a mixture of dust and harmful gases in cities and industrial areas, where they contribute to the increase in the number of respiratory problems and lung cancer.</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8</w:t>
      </w:r>
    </w:p>
    <w:p>
      <w:pPr>
        <w:pStyle w:val="NoSpacing"/>
        <w:jc w:val="center"/>
        <w:rPr>
          <w:rFonts w:ascii="Times New Roman" w:hAnsi="Times New Roman" w:cs="Times New Roman"/>
          <w:sz w:val="28"/>
          <w:szCs w:val="28"/>
          <w:lang w:eastAsia="sk-SK"/>
        </w:rPr>
      </w:pPr>
      <w:r>
        <w:rPr>
          <w:rFonts w:cs="Times New Roman" w:ascii="Times New Roman" w:hAnsi="Times New Roman"/>
          <w:sz w:val="28"/>
          <w:szCs w:val="28"/>
          <w:lang w:eastAsia="sk-SK"/>
        </w:rPr>
        <w:t>Worksheet N and its compounds_</w:t>
      </w:r>
      <w:r>
        <w:rPr>
          <w:rFonts w:cs="Times New Roman" w:ascii="Times New Roman" w:hAnsi="Times New Roman"/>
          <w:b/>
          <w:sz w:val="28"/>
          <w:szCs w:val="28"/>
          <w:lang w:eastAsia="sk-SK"/>
        </w:rPr>
        <w:t>5</w:t>
      </w:r>
      <w:r>
        <w:rPr>
          <w:rFonts w:cs="Times New Roman" w:ascii="Times New Roman" w:hAnsi="Times New Roman"/>
          <w:sz w:val="28"/>
          <w:szCs w:val="28"/>
          <w:lang w:eastAsia="sk-SK"/>
        </w:rPr>
        <w:t>_GROUP_</w:t>
      </w:r>
      <w:r>
        <w:rPr>
          <w:rFonts w:cs="Times New Roman" w:ascii="Times New Roman" w:hAnsi="Times New Roman"/>
          <w:b/>
          <w:sz w:val="28"/>
          <w:szCs w:val="28"/>
          <w:lang w:eastAsia="sk-SK"/>
        </w:rPr>
        <w:t>A</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Rules for obtaining mark 1:</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b/>
          <w:sz w:val="26"/>
          <w:szCs w:val="26"/>
          <w:lang w:eastAsia="sk-SK"/>
        </w:rPr>
        <w:t>1.</w:t>
      </w:r>
      <w:r>
        <w:rPr>
          <w:rFonts w:cs="Times New Roman" w:ascii="Times New Roman" w:hAnsi="Times New Roman"/>
          <w:sz w:val="26"/>
          <w:szCs w:val="26"/>
          <w:lang w:eastAsia="sk-SK"/>
        </w:rPr>
        <w:t xml:space="preserve"> Create a story (narration, drawing, scene ...) in which you hide, incorporate the terms of your text so that their identification is a sufficient but manageable challenge for another team. Creativity is welcome.</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b/>
          <w:sz w:val="26"/>
          <w:szCs w:val="26"/>
          <w:lang w:eastAsia="sk-SK"/>
        </w:rPr>
        <w:t>2.</w:t>
      </w:r>
      <w:r>
        <w:rPr>
          <w:rFonts w:cs="Times New Roman" w:ascii="Times New Roman" w:hAnsi="Times New Roman"/>
          <w:sz w:val="26"/>
          <w:szCs w:val="26"/>
          <w:lang w:eastAsia="sk-SK"/>
        </w:rPr>
        <w:t xml:space="preserve"> You can retell longer explanations or phrases, but do not lose chemical essence and meaning.</w:t>
      </w:r>
    </w:p>
    <w:p>
      <w:pPr>
        <w:pStyle w:val="NoSpacing"/>
        <w:jc w:val="both"/>
        <w:rPr>
          <w:rFonts w:ascii="Times New Roman" w:hAnsi="Times New Roman" w:cs="Times New Roman"/>
          <w:sz w:val="16"/>
          <w:szCs w:val="16"/>
          <w:lang w:eastAsia="sk-SK"/>
        </w:rPr>
      </w:pPr>
      <w:r>
        <w:rPr>
          <w:rFonts w:cs="Times New Roman" w:ascii="Times New Roman" w:hAnsi="Times New Roman"/>
          <w:sz w:val="16"/>
          <w:szCs w:val="16"/>
          <w:lang w:eastAsia="sk-SK"/>
        </w:rPr>
      </w:r>
    </w:p>
    <w:p>
      <w:pPr>
        <w:pStyle w:val="NoSpacing"/>
        <w:jc w:val="both"/>
        <w:rPr>
          <w:rFonts w:ascii="Times New Roman" w:hAnsi="Times New Roman" w:cs="Times New Roman"/>
          <w:sz w:val="26"/>
          <w:szCs w:val="26"/>
          <w:lang w:eastAsia="sk-SK"/>
        </w:rPr>
      </w:pPr>
      <w:r>
        <w:rPr>
          <w:rFonts w:cs="Times New Roman" w:ascii="Times New Roman" w:hAnsi="Times New Roman"/>
          <w:b/>
          <w:sz w:val="26"/>
          <w:szCs w:val="26"/>
          <w:lang w:eastAsia="sk-SK"/>
        </w:rPr>
        <w:t>3.</w:t>
      </w:r>
      <w:r>
        <w:rPr>
          <w:rFonts w:cs="Times New Roman" w:ascii="Times New Roman" w:hAnsi="Times New Roman"/>
          <w:sz w:val="26"/>
          <w:szCs w:val="26"/>
          <w:lang w:eastAsia="sk-SK"/>
        </w:rPr>
        <w:t xml:space="preserve"> YOU WORK AS TEAM AND YOU COMPLY WITH THE DATES:</w:t>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 xml:space="preserve">• </w:t>
      </w:r>
      <w:r>
        <w:rPr>
          <w:rFonts w:cs="Times New Roman" w:ascii="Times New Roman" w:hAnsi="Times New Roman"/>
          <w:sz w:val="26"/>
          <w:szCs w:val="26"/>
          <w:lang w:eastAsia="sk-SK"/>
        </w:rPr>
        <w:t>You have 10 minutes to prepare the story + a cafe silence,</w:t>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 xml:space="preserve">• </w:t>
      </w:r>
      <w:r>
        <w:rPr>
          <w:rFonts w:cs="Times New Roman" w:ascii="Times New Roman" w:hAnsi="Times New Roman"/>
          <w:sz w:val="26"/>
          <w:szCs w:val="26"/>
          <w:lang w:eastAsia="sk-SK"/>
        </w:rPr>
        <w:t>You have 2 minutes to realize the story + mutual listening to teams and respect.</w:t>
      </w:r>
    </w:p>
    <w:p>
      <w:pPr>
        <w:pStyle w:val="NoSpacing"/>
        <w:jc w:val="both"/>
        <w:rPr>
          <w:rFonts w:ascii="Times New Roman" w:hAnsi="Times New Roman" w:cs="Times New Roman"/>
          <w:sz w:val="26"/>
          <w:szCs w:val="26"/>
          <w:lang w:eastAsia="sk-SK"/>
        </w:rPr>
      </w:pPr>
      <w:r>
        <w:rPr>
          <w:rFonts w:cs="Times New Roman" w:ascii="Times New Roman" w:hAnsi="Times New Roman"/>
          <w:sz w:val="26"/>
          <w:szCs w:val="26"/>
          <w:lang w:eastAsia="sk-SK"/>
        </w:rPr>
        <w:t xml:space="preserve">• </w:t>
      </w:r>
      <w:r>
        <w:rPr>
          <w:rFonts w:cs="Times New Roman" w:ascii="Times New Roman" w:hAnsi="Times New Roman"/>
          <w:sz w:val="26"/>
          <w:szCs w:val="26"/>
          <w:lang w:eastAsia="sk-SK"/>
        </w:rPr>
        <w:t>Each time another team (it will be selected by teacher) has 2 minutes to tell us the identified terms.</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hd w:val="clear" w:color="auto" w:fill="FBD4B4" w:themeFill="accent6" w:themeFillTint="66"/>
        <w:jc w:val="center"/>
        <w:rPr>
          <w:rStyle w:val="Y2iqfc"/>
          <w:rFonts w:ascii="Times New Roman" w:hAnsi="Times New Roman" w:cs="Times New Roman"/>
          <w:sz w:val="26"/>
          <w:szCs w:val="26"/>
        </w:rPr>
      </w:pPr>
      <w:r>
        <w:rPr>
          <w:rStyle w:val="Y2iqfc"/>
          <w:rFonts w:cs="Times New Roman" w:ascii="Times New Roman" w:hAnsi="Times New Roman"/>
          <w:b/>
          <w:sz w:val="26"/>
          <w:szCs w:val="26"/>
        </w:rPr>
        <w:t>1.</w:t>
      </w:r>
      <w:r>
        <w:rPr>
          <w:rStyle w:val="Y2iqfc"/>
          <w:rFonts w:cs="Times New Roman" w:ascii="Times New Roman" w:hAnsi="Times New Roman"/>
          <w:sz w:val="26"/>
          <w:szCs w:val="26"/>
        </w:rPr>
        <w:t xml:space="preserve"> Occurrence of  N and properties of molecular nitrogen N</w:t>
      </w:r>
      <w:r>
        <w:rPr>
          <w:rStyle w:val="Y2iqfc"/>
          <w:rFonts w:cs="Times New Roman" w:ascii="Times New Roman" w:hAnsi="Times New Roman"/>
          <w:sz w:val="26"/>
          <w:szCs w:val="26"/>
          <w:vertAlign w:val="subscript"/>
        </w:rPr>
        <w:t>2</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sz w:val="26"/>
          <w:szCs w:val="26"/>
          <w:highlight w:val="yellow"/>
        </w:rPr>
        <w:t>Assignment:</w:t>
      </w:r>
    </w:p>
    <w:p>
      <w:pPr>
        <w:pStyle w:val="NoSpacing"/>
        <w:jc w:val="both"/>
        <w:rPr>
          <w:rStyle w:val="Y2iqfc"/>
          <w:rFonts w:ascii="Times New Roman" w:hAnsi="Times New Roman" w:cs="Times New Roman"/>
          <w:sz w:val="26"/>
          <w:szCs w:val="26"/>
        </w:rPr>
      </w:pPr>
      <w:r>
        <w:rPr>
          <w:rStyle w:val="Y2iqfc"/>
          <w:rFonts w:cs="Times New Roman" w:ascii="Times New Roman" w:hAnsi="Times New Roman"/>
          <w:b/>
          <w:sz w:val="26"/>
          <w:szCs w:val="26"/>
        </w:rPr>
        <w:t>Occurrence</w:t>
      </w:r>
      <w:r>
        <w:rPr>
          <w:rStyle w:val="Y2iqfc"/>
          <w:rFonts w:cs="Times New Roman" w:ascii="Times New Roman" w:hAnsi="Times New Roman"/>
          <w:sz w:val="26"/>
          <w:szCs w:val="26"/>
        </w:rPr>
        <w:t>: In the air 78% as N</w:t>
      </w:r>
      <w:r>
        <w:rPr>
          <w:rStyle w:val="Y2iqfc"/>
          <w:rFonts w:cs="Times New Roman" w:ascii="Times New Roman" w:hAnsi="Times New Roman"/>
          <w:sz w:val="26"/>
          <w:szCs w:val="26"/>
          <w:vertAlign w:val="subscript"/>
        </w:rPr>
        <w:t>2</w:t>
      </w:r>
      <w:r>
        <w:rPr>
          <w:rStyle w:val="Y2iqfc"/>
          <w:rFonts w:cs="Times New Roman" w:ascii="Times New Roman" w:hAnsi="Times New Roman"/>
          <w:sz w:val="26"/>
          <w:szCs w:val="26"/>
        </w:rPr>
        <w:t>, in the Earth's crust NaNO</w:t>
      </w:r>
      <w:r>
        <w:rPr>
          <w:rStyle w:val="Y2iqfc"/>
          <w:rFonts w:cs="Times New Roman" w:ascii="Times New Roman" w:hAnsi="Times New Roman"/>
          <w:sz w:val="26"/>
          <w:szCs w:val="26"/>
          <w:vertAlign w:val="subscript"/>
        </w:rPr>
        <w:t>3</w:t>
      </w:r>
      <w:r>
        <w:rPr>
          <w:rStyle w:val="Y2iqfc"/>
          <w:rFonts w:cs="Times New Roman" w:ascii="Times New Roman" w:hAnsi="Times New Roman"/>
          <w:sz w:val="26"/>
          <w:szCs w:val="26"/>
        </w:rPr>
        <w:t xml:space="preserve"> chile saltpeter (according to the largest occurrence in Chile), in living organisms - proteins, nucleic acids (DNA ..)</w:t>
      </w:r>
    </w:p>
    <w:p>
      <w:pPr>
        <w:pStyle w:val="NoSpacing"/>
        <w:jc w:val="both"/>
        <w:rPr>
          <w:rStyle w:val="Y2iqfc"/>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Style w:val="Y2iqfc"/>
          <w:rFonts w:cs="Times New Roman" w:ascii="Times New Roman" w:hAnsi="Times New Roman"/>
          <w:b/>
          <w:sz w:val="26"/>
          <w:szCs w:val="26"/>
        </w:rPr>
        <w:t>Properties of N2</w:t>
      </w:r>
      <w:r>
        <w:rPr>
          <w:rStyle w:val="Y2iqfc"/>
          <w:rFonts w:cs="Times New Roman" w:ascii="Times New Roman" w:hAnsi="Times New Roman"/>
          <w:sz w:val="26"/>
          <w:szCs w:val="26"/>
        </w:rPr>
        <w:t>: gaseous, colorless, odorless, non-reactive (because of the triple bond between N), non-flammable.</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9</w:t>
      </w:r>
    </w:p>
    <w:p>
      <w:pPr>
        <w:pStyle w:val="NoSpacing"/>
        <w:jc w:val="center"/>
        <w:rPr>
          <w:rFonts w:ascii="Times New Roman" w:hAnsi="Times New Roman" w:cs="Times New Roman"/>
          <w:b/>
          <w:b/>
          <w:sz w:val="28"/>
          <w:szCs w:val="28"/>
          <w:lang w:val="en-GB" w:eastAsia="sk-SK"/>
        </w:rPr>
      </w:pPr>
      <w:r>
        <w:rPr>
          <w:rFonts w:cs="Times New Roman" w:ascii="Times New Roman" w:hAnsi="Times New Roman"/>
          <w:sz w:val="28"/>
          <w:szCs w:val="28"/>
          <w:lang w:val="en-GB" w:eastAsia="sk-SK"/>
        </w:rPr>
        <w:t>Worksheet_lab_work__</w:t>
      </w:r>
      <w:r>
        <w:rPr>
          <w:rFonts w:cs="Times New Roman" w:ascii="Times New Roman" w:hAnsi="Times New Roman"/>
          <w:b/>
          <w:sz w:val="28"/>
          <w:szCs w:val="28"/>
          <w:lang w:val="en-GB" w:eastAsia="sk-SK"/>
        </w:rPr>
        <w:t>4</w:t>
      </w:r>
      <w:r>
        <w:rPr>
          <w:rFonts w:cs="Times New Roman" w:ascii="Times New Roman" w:hAnsi="Times New Roman"/>
          <w:sz w:val="28"/>
          <w:szCs w:val="28"/>
          <w:lang w:val="en-GB" w:eastAsia="sk-SK"/>
        </w:rPr>
        <w:t>_</w:t>
      </w:r>
      <w:r>
        <w:rPr>
          <w:rFonts w:cs="Times New Roman" w:ascii="Times New Roman" w:hAnsi="Times New Roman"/>
          <w:b/>
          <w:sz w:val="28"/>
          <w:szCs w:val="28"/>
          <w:lang w:val="en-GB" w:eastAsia="sk-SK"/>
        </w:rPr>
        <w:t>N, P, As</w:t>
      </w:r>
    </w:p>
    <w:p>
      <w:pPr>
        <w:pStyle w:val="NoSpacing"/>
        <w:jc w:val="center"/>
        <w:rPr>
          <w:rFonts w:ascii="Times New Roman" w:hAnsi="Times New Roman" w:cs="Times New Roman"/>
          <w:b/>
          <w:b/>
          <w:sz w:val="16"/>
          <w:szCs w:val="16"/>
          <w:lang w:val="en-GB" w:eastAsia="sk-SK"/>
        </w:rPr>
      </w:pPr>
      <w:r>
        <w:rPr>
          <w:rFonts w:cs="Times New Roman" w:ascii="Times New Roman" w:hAnsi="Times New Roman"/>
          <w:b/>
          <w:sz w:val="16"/>
          <w:szCs w:val="16"/>
          <w:lang w:val="en-GB" w:eastAsia="sk-SK"/>
        </w:rPr>
      </w:r>
    </w:p>
    <w:p>
      <w:pPr>
        <w:pStyle w:val="NoSpacing"/>
        <w:shd w:val="clear" w:color="auto" w:fill="FBD4B4" w:themeFill="accent6" w:themeFillTint="66"/>
        <w:jc w:val="center"/>
        <w:rPr>
          <w:rFonts w:ascii="Times New Roman" w:hAnsi="Times New Roman" w:cs="Times New Roman"/>
          <w:sz w:val="24"/>
          <w:szCs w:val="24"/>
          <w:lang w:val="en-GB" w:eastAsia="sk-SK"/>
        </w:rPr>
      </w:pPr>
      <w:r>
        <w:rPr>
          <w:rFonts w:cs="Times New Roman" w:ascii="Times New Roman" w:hAnsi="Times New Roman"/>
          <w:b/>
          <w:sz w:val="24"/>
          <w:szCs w:val="24"/>
          <w:lang w:val="en-GB" w:eastAsia="sk-SK"/>
        </w:rPr>
        <w:t>1.</w:t>
      </w:r>
      <w:r>
        <w:rPr>
          <w:rFonts w:cs="Times New Roman" w:ascii="Times New Roman" w:hAnsi="Times New Roman"/>
          <w:sz w:val="24"/>
          <w:szCs w:val="24"/>
          <w:lang w:val="en-GB" w:eastAsia="sk-SK"/>
        </w:rPr>
        <w:t xml:space="preserve"> Properties of ammonia _ Ammonia fountain</w:t>
      </w:r>
    </w:p>
    <w:p>
      <w:pPr>
        <w:pStyle w:val="NoSpacing"/>
        <w:jc w:val="both"/>
        <w:rPr>
          <w:rFonts w:ascii="Times New Roman" w:hAnsi="Times New Roman" w:cs="Times New Roman"/>
          <w:sz w:val="24"/>
          <w:szCs w:val="24"/>
          <w:lang w:val="en-GB" w:eastAsia="sk-SK"/>
        </w:rPr>
      </w:pPr>
      <w:r>
        <w:rPr>
          <w:rFonts w:cs="Times New Roman" w:ascii="Times New Roman" w:hAnsi="Times New Roman"/>
          <w:b/>
          <w:sz w:val="24"/>
          <w:szCs w:val="24"/>
          <w:lang w:val="en-GB" w:eastAsia="sk-SK"/>
        </w:rPr>
        <w:t xml:space="preserve">A) </w:t>
      </w:r>
      <w:r>
        <w:rPr>
          <w:rFonts w:cs="Times New Roman" w:ascii="Times New Roman" w:hAnsi="Times New Roman"/>
          <w:sz w:val="24"/>
          <w:szCs w:val="24"/>
          <w:lang w:val="en-GB" w:eastAsia="sk-SK"/>
        </w:rPr>
        <w:t xml:space="preserve">Realization of the </w:t>
      </w:r>
      <w:r>
        <w:rPr>
          <w:rFonts w:cs="Times New Roman" w:ascii="Times New Roman" w:hAnsi="Times New Roman"/>
          <w:b/>
          <w:sz w:val="24"/>
          <w:szCs w:val="24"/>
          <w:lang w:val="en-GB" w:eastAsia="sk-SK"/>
        </w:rPr>
        <w:t>experiment</w:t>
      </w:r>
      <w:r>
        <w:rPr>
          <w:rFonts w:cs="Times New Roman" w:ascii="Times New Roman" w:hAnsi="Times New Roman"/>
          <w:sz w:val="24"/>
          <w:szCs w:val="24"/>
          <w:lang w:val="en-GB" w:eastAsia="sk-SK"/>
        </w:rPr>
        <w:t xml:space="preserve"> - demonstrated by the teacher</w:t>
      </w:r>
    </w:p>
    <w:p>
      <w:pPr>
        <w:pStyle w:val="NoSpacing"/>
        <w:jc w:val="both"/>
        <w:rPr>
          <w:rFonts w:ascii="Times New Roman" w:hAnsi="Times New Roman" w:cs="Times New Roman"/>
          <w:sz w:val="10"/>
          <w:szCs w:val="10"/>
          <w:lang w:val="en-GB" w:eastAsia="sk-SK"/>
        </w:rPr>
      </w:pPr>
      <w:r>
        <w:rPr>
          <w:rFonts w:cs="Times New Roman" w:ascii="Times New Roman" w:hAnsi="Times New Roman"/>
          <w:sz w:val="10"/>
          <w:szCs w:val="10"/>
          <w:lang w:val="en-GB" w:eastAsia="sk-SK"/>
        </w:rPr>
      </w:r>
    </w:p>
    <w:p>
      <w:pPr>
        <w:pStyle w:val="NoSpacing"/>
        <w:jc w:val="both"/>
        <w:rPr>
          <w:rFonts w:ascii="Times New Roman" w:hAnsi="Times New Roman" w:cs="Times New Roman"/>
          <w:sz w:val="24"/>
          <w:szCs w:val="24"/>
          <w:lang w:val="en-GB" w:eastAsia="sk-SK"/>
        </w:rPr>
      </w:pPr>
      <w:r>
        <w:rPr>
          <w:rFonts w:cs="Times New Roman" w:ascii="Times New Roman" w:hAnsi="Times New Roman"/>
          <w:b/>
          <w:sz w:val="24"/>
          <w:szCs w:val="24"/>
          <w:lang w:val="en-GB" w:eastAsia="sk-SK"/>
        </w:rPr>
        <w:t xml:space="preserve">B) </w:t>
      </w:r>
      <w:r>
        <w:rPr>
          <w:rFonts w:cs="Times New Roman" w:ascii="Times New Roman" w:hAnsi="Times New Roman"/>
          <w:sz w:val="24"/>
          <w:szCs w:val="24"/>
          <w:lang w:val="en-GB" w:eastAsia="sk-SK"/>
        </w:rPr>
        <w:t>Evaluation</w:t>
      </w:r>
    </w:p>
    <w:p>
      <w:pPr>
        <w:pStyle w:val="NoSpacing"/>
        <w:spacing w:lineRule="auto" w:line="276"/>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t>Ammonia is a very .............. gass in water, so a ............... was created in the flask, which sucked in the content of the aquarium. At the same time, we observed a colour change from ............... to ............... because ammonia is .................... .</w:t>
      </w:r>
    </w:p>
    <w:p>
      <w:pPr>
        <w:pStyle w:val="NoSpacing"/>
        <w:spacing w:lineRule="auto" w:line="276"/>
        <w:jc w:val="both"/>
        <w:rPr>
          <w:rFonts w:ascii="Times New Roman" w:hAnsi="Times New Roman" w:cs="Times New Roman"/>
          <w:sz w:val="16"/>
          <w:szCs w:val="16"/>
          <w:lang w:val="en-GB" w:eastAsia="sk-SK"/>
        </w:rPr>
      </w:pPr>
      <w:r>
        <w:rPr>
          <w:rFonts w:cs="Times New Roman" w:ascii="Times New Roman" w:hAnsi="Times New Roman"/>
          <w:sz w:val="16"/>
          <w:szCs w:val="16"/>
          <w:lang w:val="en-GB" w:eastAsia="sk-SK"/>
        </w:rPr>
      </w:r>
    </w:p>
    <w:p>
      <w:pPr>
        <w:pStyle w:val="NoSpacing"/>
        <w:spacing w:lineRule="auto" w:line="276"/>
        <w:jc w:val="both"/>
        <w:rPr>
          <w:rFonts w:ascii="Times New Roman" w:hAnsi="Times New Roman" w:cs="Times New Roman"/>
          <w:sz w:val="24"/>
          <w:szCs w:val="24"/>
          <w:lang w:val="en-GB" w:eastAsia="sk-SK"/>
        </w:rPr>
      </w:pPr>
      <w:r>
        <w:rPr>
          <w:rFonts w:cs="Times New Roman" w:ascii="Times New Roman" w:hAnsi="Times New Roman"/>
          <w:b/>
          <w:sz w:val="24"/>
          <w:szCs w:val="24"/>
          <w:lang w:val="en-GB" w:eastAsia="sk-SK"/>
        </w:rPr>
        <w:t xml:space="preserve">C) </w:t>
      </w:r>
      <w:r>
        <w:rPr>
          <w:rFonts w:cs="Times New Roman" w:ascii="Times New Roman" w:hAnsi="Times New Roman"/>
          <w:sz w:val="24"/>
          <w:szCs w:val="24"/>
          <w:lang w:val="en-GB" w:eastAsia="sk-SK"/>
        </w:rPr>
        <w:t>Linking into practice</w:t>
      </w:r>
    </w:p>
    <w:p>
      <w:pPr>
        <w:pStyle w:val="NoSpacing"/>
        <w:spacing w:lineRule="auto" w:line="276"/>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t>Ammonia is sold as a 26% aqueous ................ . Ammonia is ............. released from the solution and must therefore be handled in a digester. Ammonia is mostly used in winter stadiums, where it has two uses:1. for hockey players 2. in ice formation.  Do you know how?</w:t>
      </w:r>
    </w:p>
    <w:p>
      <w:pPr>
        <w:pStyle w:val="NoSpacing"/>
        <w:spacing w:lineRule="auto" w:line="276"/>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r>
    </w:p>
    <w:p>
      <w:pPr>
        <w:pStyle w:val="NoSpacing"/>
        <w:spacing w:lineRule="auto" w:line="276"/>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t>It is produced industrially by Haber-Bosh synthesis, and further processed into HNO</w:t>
      </w:r>
      <w:r>
        <w:rPr>
          <w:rFonts w:cs="Times New Roman" w:ascii="Times New Roman" w:hAnsi="Times New Roman"/>
          <w:sz w:val="24"/>
          <w:szCs w:val="24"/>
          <w:vertAlign w:val="subscript"/>
          <w:lang w:val="en-GB" w:eastAsia="sk-SK"/>
        </w:rPr>
        <w:t>3</w:t>
      </w:r>
      <w:r>
        <w:rPr>
          <w:rFonts w:cs="Times New Roman" w:ascii="Times New Roman" w:hAnsi="Times New Roman"/>
          <w:sz w:val="24"/>
          <w:szCs w:val="24"/>
          <w:lang w:val="en-GB" w:eastAsia="sk-SK"/>
        </w:rPr>
        <w:t xml:space="preserve"> and its ................ salts, which are used as .............. and ................. .</w:t>
      </w:r>
    </w:p>
    <w:p>
      <w:pPr>
        <w:pStyle w:val="NoSpacing"/>
        <w:jc w:val="both"/>
        <w:rPr>
          <w:rFonts w:ascii="Times New Roman" w:hAnsi="Times New Roman" w:cs="Times New Roman"/>
          <w:sz w:val="16"/>
          <w:szCs w:val="16"/>
          <w:lang w:val="en-GB" w:eastAsia="sk-SK"/>
        </w:rPr>
      </w:pPr>
      <w:r>
        <w:rPr>
          <w:rFonts w:cs="Times New Roman" w:ascii="Times New Roman" w:hAnsi="Times New Roman"/>
          <w:sz w:val="16"/>
          <w:szCs w:val="16"/>
          <w:lang w:val="en-GB" w:eastAsia="sk-SK"/>
        </w:rPr>
      </w:r>
    </w:p>
    <w:p>
      <w:pPr>
        <w:pStyle w:val="NoSpacing"/>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t>Write the properties of NH</w:t>
      </w:r>
      <w:r>
        <w:rPr>
          <w:rFonts w:cs="Times New Roman" w:ascii="Times New Roman" w:hAnsi="Times New Roman"/>
          <w:sz w:val="24"/>
          <w:szCs w:val="24"/>
          <w:vertAlign w:val="subscript"/>
          <w:lang w:val="en-GB" w:eastAsia="sk-SK"/>
        </w:rPr>
        <w:t>3</w:t>
      </w:r>
      <w:r>
        <w:rPr>
          <w:rFonts w:cs="Times New Roman" w:ascii="Times New Roman" w:hAnsi="Times New Roman"/>
          <w:sz w:val="24"/>
          <w:szCs w:val="24"/>
          <w:lang w:val="en-GB" w:eastAsia="sk-SK"/>
        </w:rPr>
        <w:t xml:space="preserve"> (6):</w:t>
      </w:r>
    </w:p>
    <w:p>
      <w:pPr>
        <w:pStyle w:val="NoSpacing"/>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r>
    </w:p>
    <w:p>
      <w:pPr>
        <w:pStyle w:val="NoSpacing"/>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r>
    </w:p>
    <w:p>
      <w:pPr>
        <w:pStyle w:val="NoSpacing"/>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r>
    </w:p>
    <w:p>
      <w:pPr>
        <w:pStyle w:val="NoSpacing"/>
        <w:jc w:val="both"/>
        <w:rPr>
          <w:rFonts w:ascii="Times New Roman" w:hAnsi="Times New Roman" w:cs="Times New Roman"/>
          <w:sz w:val="16"/>
          <w:szCs w:val="16"/>
          <w:lang w:val="en-GB" w:eastAsia="sk-SK"/>
        </w:rPr>
      </w:pPr>
      <w:r>
        <w:rPr>
          <w:rFonts w:cs="Times New Roman" w:ascii="Times New Roman" w:hAnsi="Times New Roman"/>
          <w:sz w:val="16"/>
          <w:szCs w:val="16"/>
          <w:lang w:val="en-GB" w:eastAsia="sk-SK"/>
        </w:rPr>
      </w:r>
    </w:p>
    <w:p>
      <w:pPr>
        <w:pStyle w:val="NoSpacing"/>
        <w:spacing w:lineRule="auto" w:line="276"/>
        <w:jc w:val="both"/>
        <w:rPr>
          <w:rFonts w:ascii="Times New Roman" w:hAnsi="Times New Roman" w:cs="Times New Roman"/>
          <w:sz w:val="24"/>
          <w:szCs w:val="24"/>
          <w:lang w:val="en-GB" w:eastAsia="sk-SK"/>
        </w:rPr>
      </w:pPr>
      <w:r>
        <w:rPr>
          <w:rFonts w:cs="Times New Roman" w:ascii="Times New Roman" w:hAnsi="Times New Roman"/>
          <w:sz w:val="24"/>
          <w:szCs w:val="24"/>
          <w:lang w:val="en-GB" w:eastAsia="sk-SK"/>
        </w:rPr>
        <w:t>Ammonia is a ................. base, but it can corrode the mucous membranes of the respiratory tract. Redox acts as a .................  agent. Compared to air density (Mr = 28) it is ..........  (Mr = .....). It is very ................ in water because it forms a ........................ with water.</w:t>
      </w:r>
    </w:p>
    <w:p>
      <w:pPr>
        <w:pStyle w:val="NoSpacing"/>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Spacing"/>
        <w:shd w:val="clear" w:color="auto" w:fill="FBD4B4" w:themeFill="accent6" w:themeFillTint="66"/>
        <w:jc w:val="center"/>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2.</w:t>
      </w:r>
      <w:r>
        <w:rPr>
          <w:rStyle w:val="Y2iqfc"/>
          <w:rFonts w:cs="Times New Roman" w:ascii="Times New Roman" w:hAnsi="Times New Roman"/>
          <w:color w:val="202124"/>
          <w:sz w:val="24"/>
          <w:szCs w:val="24"/>
          <w:lang w:val="en-GB"/>
        </w:rPr>
        <w:t xml:space="preserve"> Properties of ammonium salts</w:t>
      </w:r>
    </w:p>
    <w:p>
      <w:pPr>
        <w:pStyle w:val="NoSpacing"/>
        <w:jc w:val="both"/>
        <w:rPr>
          <w:rStyle w:val="Y2iqfc"/>
          <w:rFonts w:ascii="Times New Roman" w:hAnsi="Times New Roman" w:cs="Times New Roman"/>
          <w:b/>
          <w:b/>
          <w:color w:val="202124"/>
          <w:sz w:val="24"/>
          <w:szCs w:val="24"/>
          <w:lang w:val="en-GB"/>
        </w:rPr>
      </w:pPr>
      <w:r>
        <w:rPr>
          <w:rStyle w:val="Y2iqfc"/>
          <w:rFonts w:cs="Times New Roman" w:ascii="Times New Roman" w:hAnsi="Times New Roman"/>
          <w:b/>
          <w:color w:val="202124"/>
          <w:sz w:val="24"/>
          <w:szCs w:val="24"/>
          <w:lang w:val="en-GB"/>
        </w:rPr>
        <w:t>A)</w:t>
      </w:r>
      <w:r>
        <w:rPr>
          <w:rStyle w:val="Y2iqfc"/>
          <w:rFonts w:cs="Times New Roman" w:ascii="Times New Roman" w:hAnsi="Times New Roman"/>
          <w:color w:val="202124"/>
          <w:sz w:val="24"/>
          <w:szCs w:val="24"/>
          <w:lang w:val="en-GB"/>
        </w:rPr>
        <w:t xml:space="preserve"> Realization of the </w:t>
      </w:r>
      <w:r>
        <w:rPr>
          <w:rStyle w:val="Y2iqfc"/>
          <w:rFonts w:cs="Times New Roman" w:ascii="Times New Roman" w:hAnsi="Times New Roman"/>
          <w:b/>
          <w:color w:val="202124"/>
          <w:sz w:val="24"/>
          <w:szCs w:val="24"/>
          <w:lang w:val="en-GB"/>
        </w:rPr>
        <w:t>experiment</w:t>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 xml:space="preserve">• </w:t>
      </w:r>
      <w:r>
        <w:rPr>
          <w:rStyle w:val="Y2iqfc"/>
          <w:rFonts w:cs="Times New Roman" w:ascii="Times New Roman" w:hAnsi="Times New Roman"/>
          <w:color w:val="202124"/>
          <w:sz w:val="24"/>
          <w:szCs w:val="24"/>
          <w:lang w:val="en-GB"/>
        </w:rPr>
        <w:t>put a small teaspoon of salmiac (ammonium chloride) in a dry test tube</w:t>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 xml:space="preserve">• </w:t>
      </w:r>
      <w:r>
        <w:rPr>
          <w:rStyle w:val="Y2iqfc"/>
          <w:rFonts w:cs="Times New Roman" w:ascii="Times New Roman" w:hAnsi="Times New Roman"/>
          <w:color w:val="202124"/>
          <w:sz w:val="24"/>
          <w:szCs w:val="24"/>
          <w:lang w:val="en-GB"/>
        </w:rPr>
        <w:t>heat the tube over the flame, after 1 min place a wet litmus indicator on the edge of the tube and observe (you can also perform a olfactory test)</w:t>
      </w:r>
    </w:p>
    <w:p>
      <w:pPr>
        <w:pStyle w:val="NoSpacing"/>
        <w:jc w:val="both"/>
        <w:rPr>
          <w:rStyle w:val="Y2iqfc"/>
          <w:rFonts w:ascii="Times New Roman" w:hAnsi="Times New Roman" w:cs="Times New Roman"/>
          <w:b/>
          <w:b/>
          <w:color w:val="202124"/>
          <w:lang w:val="en-GB"/>
        </w:rPr>
      </w:pPr>
      <w:r>
        <w:rPr>
          <w:rFonts w:cs="Times New Roman" w:ascii="Times New Roman" w:hAnsi="Times New Roman"/>
          <w:b/>
          <w:color w:val="2021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B)</w:t>
      </w:r>
      <w:r>
        <w:rPr>
          <w:rStyle w:val="Y2iqfc"/>
          <w:rFonts w:cs="Times New Roman" w:ascii="Times New Roman" w:hAnsi="Times New Roman"/>
          <w:color w:val="202124"/>
          <w:sz w:val="24"/>
          <w:szCs w:val="24"/>
          <w:lang w:val="en-GB"/>
        </w:rPr>
        <w:t xml:space="preserve"> Evaluation</w:t>
      </w:r>
    </w:p>
    <w:p>
      <w:pPr>
        <w:pStyle w:val="NoSpacing"/>
        <w:jc w:val="both"/>
        <w:rPr>
          <w:rStyle w:val="Y2iqfc"/>
          <w:rFonts w:ascii="Times New Roman" w:hAnsi="Times New Roman" w:cs="Times New Roman"/>
          <w:color w:val="202124"/>
          <w:lang w:val="en-GB"/>
        </w:rPr>
      </w:pPr>
      <w:r>
        <w:rPr>
          <w:rStyle w:val="Y2iqfc"/>
          <w:rFonts w:cs="Times New Roman" w:ascii="Times New Roman" w:hAnsi="Times New Roman"/>
          <w:color w:val="202124"/>
          <w:sz w:val="24"/>
          <w:szCs w:val="24"/>
          <w:lang w:val="en-GB"/>
        </w:rPr>
        <w:t xml:space="preserve">                                                                  </w:t>
      </w:r>
      <w:r>
        <w:rPr>
          <w:rStyle w:val="Y2iqfc"/>
          <w:rFonts w:cs="Times New Roman" w:ascii="Times New Roman" w:hAnsi="Times New Roman"/>
          <w:color w:val="202124"/>
          <w:lang w:val="en-GB"/>
        </w:rPr>
        <w:t>t</w:t>
      </w:r>
    </w:p>
    <w:p>
      <w:pPr>
        <w:pStyle w:val="NoSpacing"/>
        <w:jc w:val="center"/>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Reaction: NH</w:t>
      </w:r>
      <w:r>
        <w:rPr>
          <w:rStyle w:val="Y2iqfc"/>
          <w:rFonts w:cs="Times New Roman" w:ascii="Times New Roman" w:hAnsi="Times New Roman"/>
          <w:color w:val="202124"/>
          <w:sz w:val="24"/>
          <w:szCs w:val="24"/>
          <w:vertAlign w:val="subscript"/>
          <w:lang w:val="en-GB"/>
        </w:rPr>
        <w:t>4</w:t>
      </w:r>
      <w:r>
        <w:rPr>
          <w:rStyle w:val="Y2iqfc"/>
          <w:rFonts w:cs="Times New Roman" w:ascii="Times New Roman" w:hAnsi="Times New Roman"/>
          <w:color w:val="202124"/>
          <w:sz w:val="24"/>
          <w:szCs w:val="24"/>
          <w:lang w:val="en-GB"/>
        </w:rPr>
        <w:t xml:space="preserve">Cl </w:t>
      </w:r>
      <w:r>
        <w:rPr>
          <w:rStyle w:val="Y2iqfc"/>
          <w:rFonts w:eastAsia="Wingdings" w:cs="Wingdings" w:ascii="Wingdings" w:hAnsi="Wingdings"/>
          <w:color w:val="202124"/>
          <w:sz w:val="24"/>
          <w:szCs w:val="24"/>
          <w:lang w:val="en-GB"/>
        </w:rPr>
        <w:t></w:t>
      </w:r>
      <w:r>
        <w:rPr>
          <w:rStyle w:val="Y2iqfc"/>
          <w:rFonts w:cs="Times New Roman" w:ascii="Times New Roman" w:hAnsi="Times New Roman"/>
          <w:color w:val="202124"/>
          <w:sz w:val="24"/>
          <w:szCs w:val="24"/>
          <w:lang w:val="en-GB"/>
        </w:rPr>
        <w:t xml:space="preserve"> ............... (g) +...............  (g)</w:t>
      </w:r>
    </w:p>
    <w:p>
      <w:pPr>
        <w:pStyle w:val="NoSpacing"/>
        <w:jc w:val="both"/>
        <w:rPr>
          <w:rStyle w:val="Y2iqfc"/>
          <w:rFonts w:ascii="Times New Roman" w:hAnsi="Times New Roman" w:cs="Times New Roman"/>
          <w:color w:val="202124"/>
          <w:lang w:val="en-GB"/>
        </w:rPr>
      </w:pPr>
      <w:r>
        <w:rPr>
          <w:rFonts w:cs="Times New Roman" w:ascii="Times New Roman" w:hAnsi="Times New Roman"/>
          <w:color w:val="2021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The litmus turned ............. as ammonia gas was released, with a characteristic odor.</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C)</w:t>
      </w:r>
      <w:r>
        <w:rPr>
          <w:rStyle w:val="Y2iqfc"/>
          <w:rFonts w:cs="Times New Roman" w:ascii="Times New Roman" w:hAnsi="Times New Roman"/>
          <w:color w:val="202124"/>
          <w:sz w:val="24"/>
          <w:szCs w:val="24"/>
          <w:lang w:val="en-GB"/>
        </w:rPr>
        <w:t xml:space="preserve"> Linking into practice</w:t>
      </w:r>
    </w:p>
    <w:p>
      <w:pPr>
        <w:pStyle w:val="NoSpacing"/>
        <w:spacing w:lineRule="auto" w:line="276"/>
        <w:jc w:val="both"/>
        <w:rPr>
          <w:rFonts w:ascii="Times New Roman" w:hAnsi="Times New Roman" w:cs="Times New Roman"/>
          <w:sz w:val="24"/>
          <w:szCs w:val="24"/>
          <w:lang w:val="en-GB"/>
        </w:rPr>
      </w:pPr>
      <w:r>
        <w:drawing>
          <wp:anchor behindDoc="0" distT="0" distB="0" distL="0" distR="0" simplePos="0" locked="0" layoutInCell="0" allowOverlap="1" relativeHeight="42">
            <wp:simplePos x="0" y="0"/>
            <wp:positionH relativeFrom="column">
              <wp:posOffset>-706120</wp:posOffset>
            </wp:positionH>
            <wp:positionV relativeFrom="paragraph">
              <wp:posOffset>508635</wp:posOffset>
            </wp:positionV>
            <wp:extent cx="700405" cy="694690"/>
            <wp:effectExtent l="0" t="0" r="0" b="0"/>
            <wp:wrapNone/>
            <wp:docPr id="5" name="Obrázok 2" descr="VÃ½sledok vyhÄ¾adÃ¡vania obrÃ¡zkov pre dopyt okuliare ochrannÃ©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2" descr="VÃ½sledok vyhÄ¾adÃ¡vania obrÃ¡zkov pre dopyt okuliare ochrannÃ© piktogram"/>
                    <pic:cNvPicPr>
                      <a:picLocks noChangeAspect="1" noChangeArrowheads="1"/>
                    </pic:cNvPicPr>
                  </pic:nvPicPr>
                  <pic:blipFill>
                    <a:blip r:embed="rId7"/>
                    <a:stretch>
                      <a:fillRect/>
                    </a:stretch>
                  </pic:blipFill>
                  <pic:spPr bwMode="auto">
                    <a:xfrm>
                      <a:off x="0" y="0"/>
                      <a:ext cx="700405" cy="694690"/>
                    </a:xfrm>
                    <a:prstGeom prst="rect">
                      <a:avLst/>
                    </a:prstGeom>
                  </pic:spPr>
                </pic:pic>
              </a:graphicData>
            </a:graphic>
          </wp:anchor>
        </w:drawing>
      </w:r>
      <w:r>
        <w:rPr>
          <w:rStyle w:val="Y2iqfc"/>
          <w:rFonts w:cs="Times New Roman" w:ascii="Times New Roman" w:hAnsi="Times New Roman"/>
          <w:color w:val="202124"/>
          <w:sz w:val="24"/>
          <w:szCs w:val="24"/>
          <w:lang w:val="en-GB"/>
        </w:rPr>
        <w:t>S</w:t>
      </w:r>
      <w:r>
        <w:rPr>
          <w:rStyle w:val="Y2iqfc"/>
          <w:rFonts w:cs="Times New Roman" w:ascii="Times New Roman" w:hAnsi="Times New Roman"/>
          <w:color w:val="202124"/>
          <w:sz w:val="24"/>
          <w:szCs w:val="24"/>
          <w:lang w:val="en-GB"/>
        </w:rPr>
        <w:t>almiac is a typical ammonium salt, which are .............. , .............. , .............. in water, unstable - decomposes on heat. They are used as fertilizers. Salmiac is used in the preparation of sweets from licorice (yummy) and as an electrolyte in conventional batteries.</w:t>
      </w:r>
    </w:p>
    <w:p>
      <w:pPr>
        <w:pStyle w:val="NoSpacing"/>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Spacing"/>
        <w:shd w:val="clear" w:color="auto" w:fill="FBD4B4" w:themeFill="accent6" w:themeFillTint="66"/>
        <w:jc w:val="center"/>
        <w:rPr>
          <w:rStyle w:val="Y2iqfc"/>
          <w:rFonts w:ascii="Times New Roman" w:hAnsi="Times New Roman" w:cs="Times New Roman"/>
          <w:color w:val="202124"/>
          <w:sz w:val="24"/>
          <w:szCs w:val="24"/>
          <w:lang w:val="en-GB"/>
        </w:rPr>
      </w:pPr>
      <w:r>
        <w:drawing>
          <wp:anchor behindDoc="0" distT="0" distB="0" distL="0" distR="0" simplePos="0" locked="0" layoutInCell="0" allowOverlap="1" relativeHeight="41">
            <wp:simplePos x="0" y="0"/>
            <wp:positionH relativeFrom="column">
              <wp:posOffset>-747395</wp:posOffset>
            </wp:positionH>
            <wp:positionV relativeFrom="paragraph">
              <wp:posOffset>-2910840</wp:posOffset>
            </wp:positionV>
            <wp:extent cx="699770" cy="695325"/>
            <wp:effectExtent l="0" t="0" r="0" b="0"/>
            <wp:wrapNone/>
            <wp:docPr id="6" name="Image1" descr="VÃ½sledok vyhÄ¾adÃ¡vania obrÃ¡zkov pre dopyt okuliare ochrannÃ©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VÃ½sledok vyhÄ¾adÃ¡vania obrÃ¡zkov pre dopyt okuliare ochrannÃ© piktogram"/>
                    <pic:cNvPicPr>
                      <a:picLocks noChangeAspect="1" noChangeArrowheads="1"/>
                    </pic:cNvPicPr>
                  </pic:nvPicPr>
                  <pic:blipFill>
                    <a:blip r:embed="rId8"/>
                    <a:stretch>
                      <a:fillRect/>
                    </a:stretch>
                  </pic:blipFill>
                  <pic:spPr bwMode="auto">
                    <a:xfrm>
                      <a:off x="0" y="0"/>
                      <a:ext cx="699770" cy="695325"/>
                    </a:xfrm>
                    <a:prstGeom prst="rect">
                      <a:avLst/>
                    </a:prstGeom>
                  </pic:spPr>
                </pic:pic>
              </a:graphicData>
            </a:graphic>
          </wp:anchor>
        </w:drawing>
      </w:r>
      <w:r>
        <w:rPr>
          <w:rStyle w:val="Y2iqfc"/>
          <w:rFonts w:cs="Times New Roman" w:ascii="Times New Roman" w:hAnsi="Times New Roman"/>
          <w:b/>
          <w:color w:val="202124"/>
          <w:sz w:val="24"/>
          <w:szCs w:val="24"/>
          <w:lang w:val="en-GB"/>
        </w:rPr>
        <w:t>3</w:t>
      </w:r>
      <w:r>
        <w:rPr>
          <w:rStyle w:val="Y2iqfc"/>
          <w:rFonts w:cs="Times New Roman" w:ascii="Times New Roman" w:hAnsi="Times New Roman"/>
          <w:b/>
          <w:color w:val="202124"/>
          <w:sz w:val="24"/>
          <w:szCs w:val="24"/>
          <w:lang w:val="en-GB"/>
        </w:rPr>
        <w:t>.</w:t>
      </w:r>
      <w:r>
        <w:rPr>
          <w:rStyle w:val="Y2iqfc"/>
          <w:rFonts w:cs="Times New Roman" w:ascii="Times New Roman" w:hAnsi="Times New Roman"/>
          <w:color w:val="202124"/>
          <w:sz w:val="24"/>
          <w:szCs w:val="24"/>
          <w:lang w:val="en-GB"/>
        </w:rPr>
        <w:t xml:space="preserve"> Phosphorus grain</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Phosphorus occurs in nature only in the form of compounds. Scientists have succeeded in preparing 4 allotropic modifications: white, red, purple and black phosphorus. The difference is in their structure.</w:t>
      </w:r>
    </w:p>
    <w:p>
      <w:pPr>
        <w:pStyle w:val="NoSpacing"/>
        <w:jc w:val="both"/>
        <w:rPr>
          <w:rStyle w:val="Y2iqfc"/>
          <w:rFonts w:ascii="Times New Roman" w:hAnsi="Times New Roman" w:cs="Times New Roman"/>
          <w:color w:val="202124"/>
          <w:lang w:val="en-GB"/>
        </w:rPr>
      </w:pPr>
      <w:r>
        <w:rPr>
          <w:rFonts w:cs="Times New Roman" w:ascii="Times New Roman" w:hAnsi="Times New Roman"/>
          <w:color w:val="202124"/>
          <w:lang w:val="en-GB"/>
        </w:rPr>
      </w:r>
    </w:p>
    <w:p>
      <w:pPr>
        <w:pStyle w:val="NoSpacing"/>
        <w:jc w:val="both"/>
        <w:rPr>
          <w:rStyle w:val="Y2iqfc"/>
          <w:rFonts w:ascii="Times New Roman" w:hAnsi="Times New Roman" w:cs="Times New Roman"/>
          <w:color w:val="202124"/>
          <w:lang w:val="en-GB"/>
        </w:rPr>
      </w:pPr>
      <w:r>
        <w:rPr>
          <w:rFonts w:cs="Times New Roman" w:ascii="Times New Roman" w:hAnsi="Times New Roman"/>
          <w:color w:val="2021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A)</w:t>
      </w:r>
      <w:r>
        <w:rPr>
          <w:rStyle w:val="Y2iqfc"/>
          <w:rFonts w:cs="Times New Roman" w:ascii="Times New Roman" w:hAnsi="Times New Roman"/>
          <w:color w:val="202124"/>
          <w:sz w:val="24"/>
          <w:szCs w:val="24"/>
          <w:lang w:val="en-GB"/>
        </w:rPr>
        <w:t xml:space="preserve"> Assign properties to white and red phosphorus:</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spacing w:lineRule="auto" w:line="276"/>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flammable, colourless, stable, insoluble in water, self - igniting, toxic, harmful to the environment, reddish brown, non - metallic, sublimating, luminous, fragile.</w:t>
      </w:r>
    </w:p>
    <w:p>
      <w:pPr>
        <w:pStyle w:val="NoSpacing"/>
        <w:jc w:val="both"/>
        <w:rPr>
          <w:rStyle w:val="Y2iqfc"/>
          <w:rFonts w:ascii="Times New Roman" w:hAnsi="Times New Roman" w:cs="Times New Roman"/>
          <w:color w:val="202124"/>
          <w:lang w:val="en-GB"/>
        </w:rPr>
      </w:pPr>
      <w:r>
        <w:rPr>
          <w:rFonts w:cs="Times New Roman" w:ascii="Times New Roman" w:hAnsi="Times New Roman"/>
          <w:color w:val="202124"/>
          <w:lang w:val="en-GB"/>
        </w:rPr>
      </w:r>
    </w:p>
    <w:p>
      <w:pPr>
        <w:pStyle w:val="NoSpacing"/>
        <w:jc w:val="both"/>
        <w:rPr>
          <w:rStyle w:val="Y2iqfc"/>
          <w:rFonts w:ascii="Times New Roman" w:hAnsi="Times New Roman" w:cs="Times New Roman"/>
          <w:color w:val="202124"/>
          <w:lang w:val="en-GB"/>
        </w:rPr>
      </w:pPr>
      <w:r>
        <w:rPr>
          <w:rFonts w:cs="Times New Roman" w:ascii="Times New Roman" w:hAnsi="Times New Roman"/>
          <w:color w:val="202124"/>
          <w:lang w:val="en-GB"/>
        </w:rPr>
      </w:r>
    </w:p>
    <w:p>
      <w:pPr>
        <w:pStyle w:val="NoSpacing"/>
        <w:spacing w:lineRule="auto" w:line="360"/>
        <w:jc w:val="both"/>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B)</w:t>
      </w:r>
      <w:r>
        <w:rPr>
          <w:rStyle w:val="Y2iqfc"/>
          <w:rFonts w:cs="Times New Roman" w:ascii="Times New Roman" w:hAnsi="Times New Roman"/>
          <w:color w:val="202124"/>
          <w:sz w:val="24"/>
          <w:szCs w:val="24"/>
          <w:lang w:val="en-GB"/>
        </w:rPr>
        <w:t xml:space="preserve"> Answer the questions about white phosphorus: </w:t>
      </w:r>
    </w:p>
    <w:p>
      <w:pPr>
        <w:pStyle w:val="NoSpacing"/>
        <w:spacing w:lineRule="auto" w:line="360"/>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a) Under what liquid is it stored?</w:t>
      </w:r>
    </w:p>
    <w:p>
      <w:pPr>
        <w:pStyle w:val="NoSpacing"/>
        <w:spacing w:lineRule="auto" w:line="360"/>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b) What effects does it have on humans? Do we have it at school?</w:t>
      </w:r>
    </w:p>
    <w:p>
      <w:pPr>
        <w:pStyle w:val="NoSpacing"/>
        <w:spacing w:lineRule="auto" w:line="360"/>
        <w:jc w:val="both"/>
        <w:rPr>
          <w:rFonts w:ascii="Times New Roman" w:hAnsi="Times New Roman" w:cs="Times New Roman"/>
          <w:sz w:val="24"/>
          <w:szCs w:val="24"/>
          <w:lang w:val="en-GB"/>
        </w:rPr>
      </w:pPr>
      <w:r>
        <w:rPr>
          <w:rStyle w:val="Y2iqfc"/>
          <w:rFonts w:cs="Times New Roman" w:ascii="Times New Roman" w:hAnsi="Times New Roman"/>
          <w:color w:val="202124"/>
          <w:sz w:val="24"/>
          <w:szCs w:val="24"/>
          <w:lang w:val="en-GB"/>
        </w:rPr>
        <w:t>c) What is its lighting effect related to? What kind of the chemical reaction is it?</w:t>
      </w:r>
    </w:p>
    <w:p>
      <w:pPr>
        <w:pStyle w:val="NoSpacing"/>
        <w:spacing w:lineRule="auto" w:line="276"/>
        <w:jc w:val="both"/>
        <w:rPr>
          <w:rStyle w:val="Y2iqfc"/>
          <w:rFonts w:ascii="Times New Roman" w:hAnsi="Times New Roman" w:cs="Times New Roman"/>
          <w:b/>
          <w:b/>
          <w:color w:val="202124"/>
          <w:sz w:val="24"/>
          <w:szCs w:val="24"/>
          <w:lang w:val="en-GB"/>
        </w:rPr>
      </w:pPr>
      <w:r>
        <w:rPr>
          <w:rFonts w:cs="Times New Roman" w:ascii="Times New Roman" w:hAnsi="Times New Roman"/>
          <w:b/>
          <w:color w:val="202124"/>
          <w:sz w:val="24"/>
          <w:szCs w:val="24"/>
          <w:lang w:val="en-GB"/>
        </w:rPr>
      </w:r>
    </w:p>
    <w:p>
      <w:pPr>
        <w:pStyle w:val="NoSpacing"/>
        <w:spacing w:lineRule="auto" w:line="276"/>
        <w:jc w:val="both"/>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Experiment</w:t>
      </w:r>
      <w:r>
        <w:rPr>
          <w:rStyle w:val="Y2iqfc"/>
          <w:rFonts w:cs="Times New Roman" w:ascii="Times New Roman" w:hAnsi="Times New Roman"/>
          <w:color w:val="202124"/>
          <w:sz w:val="24"/>
          <w:szCs w:val="24"/>
          <w:lang w:val="en-GB"/>
        </w:rPr>
        <w:t xml:space="preserve"> (in the digester): On a metal stand with the apparatus, make a scoop (straight big spoon) of KClO</w:t>
      </w:r>
      <w:r>
        <w:rPr>
          <w:rStyle w:val="Y2iqfc"/>
          <w:rFonts w:cs="Times New Roman" w:ascii="Times New Roman" w:hAnsi="Times New Roman"/>
          <w:color w:val="202124"/>
          <w:sz w:val="24"/>
          <w:szCs w:val="24"/>
          <w:vertAlign w:val="subscript"/>
          <w:lang w:val="en-GB"/>
        </w:rPr>
        <w:t>3</w:t>
      </w:r>
      <w:r>
        <w:rPr>
          <w:rStyle w:val="Y2iqfc"/>
          <w:rFonts w:cs="Times New Roman" w:ascii="Times New Roman" w:hAnsi="Times New Roman"/>
          <w:color w:val="202124"/>
          <w:sz w:val="24"/>
          <w:szCs w:val="24"/>
          <w:lang w:val="en-GB"/>
        </w:rPr>
        <w:t xml:space="preserve"> on paper, put a small hole in it and insert a grain of phosphorus. As the weight falls, the mixture detonates, but it must be hit!</w:t>
      </w:r>
    </w:p>
    <w:p>
      <w:pPr>
        <w:pStyle w:val="NoSpacing"/>
        <w:spacing w:lineRule="auto" w:line="276"/>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spacing w:lineRule="auto" w:line="276"/>
        <w:jc w:val="both"/>
        <w:rPr>
          <w:rFonts w:ascii="Times New Roman" w:hAnsi="Times New Roman" w:cs="Times New Roman"/>
          <w:sz w:val="24"/>
          <w:szCs w:val="24"/>
          <w:lang w:val="en-GB"/>
        </w:rPr>
      </w:pPr>
      <w:r>
        <w:rPr>
          <w:rStyle w:val="Y2iqfc"/>
          <w:rFonts w:cs="Times New Roman" w:ascii="Times New Roman" w:hAnsi="Times New Roman"/>
          <w:b/>
          <w:color w:val="202124"/>
          <w:sz w:val="24"/>
          <w:szCs w:val="24"/>
          <w:lang w:val="en-GB"/>
        </w:rPr>
        <w:t>C)</w:t>
      </w:r>
      <w:r>
        <w:rPr>
          <w:rStyle w:val="Y2iqfc"/>
          <w:rFonts w:cs="Times New Roman" w:ascii="Times New Roman" w:hAnsi="Times New Roman"/>
          <w:color w:val="202124"/>
          <w:sz w:val="24"/>
          <w:szCs w:val="24"/>
          <w:lang w:val="en-GB"/>
        </w:rPr>
        <w:t xml:space="preserve"> Red phosphorus is used in the mixture on match boxes and detonators. It is not capable of luminescence because it does not sublimate. This is due to its structure, which, unlike P</w:t>
      </w:r>
      <w:r>
        <w:rPr>
          <w:rStyle w:val="Y2iqfc"/>
          <w:rFonts w:cs="Times New Roman" w:ascii="Times New Roman" w:hAnsi="Times New Roman"/>
          <w:color w:val="202124"/>
          <w:sz w:val="24"/>
          <w:szCs w:val="24"/>
          <w:vertAlign w:val="subscript"/>
          <w:lang w:val="en-GB"/>
        </w:rPr>
        <w:t xml:space="preserve">4 </w:t>
      </w:r>
      <w:r>
        <w:rPr>
          <w:rStyle w:val="Y2iqfc"/>
          <w:rFonts w:cs="Times New Roman" w:ascii="Times New Roman" w:hAnsi="Times New Roman"/>
          <w:color w:val="202124"/>
          <w:sz w:val="24"/>
          <w:szCs w:val="24"/>
          <w:lang w:val="en-GB"/>
        </w:rPr>
        <w:t>tetrahedrons of white phosphorus, is more compact (P</w:t>
      </w:r>
      <w:r>
        <w:rPr>
          <w:rStyle w:val="Y2iqfc"/>
          <w:rFonts w:cs="Times New Roman" w:ascii="Times New Roman" w:hAnsi="Times New Roman"/>
          <w:color w:val="202124"/>
          <w:sz w:val="24"/>
          <w:szCs w:val="24"/>
          <w:vertAlign w:val="subscript"/>
          <w:lang w:val="en-GB"/>
        </w:rPr>
        <w:t>n</w:t>
      </w:r>
      <w:r>
        <w:rPr>
          <w:rStyle w:val="Y2iqfc"/>
          <w:rFonts w:cs="Times New Roman" w:ascii="Times New Roman" w:hAnsi="Times New Roman"/>
          <w:color w:val="202124"/>
          <w:sz w:val="24"/>
          <w:szCs w:val="24"/>
          <w:lang w:val="en-GB"/>
        </w:rPr>
        <w:t>).</w:t>
      </w:r>
    </w:p>
    <w:p>
      <w:pPr>
        <w:pStyle w:val="NoSpacing"/>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Spacing"/>
        <w:shd w:val="clear" w:color="auto" w:fill="FBD4B4" w:themeFill="accent6" w:themeFillTint="66"/>
        <w:jc w:val="center"/>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4.</w:t>
      </w:r>
      <w:r>
        <w:rPr>
          <w:rStyle w:val="Y2iqfc"/>
          <w:rFonts w:cs="Times New Roman" w:ascii="Times New Roman" w:hAnsi="Times New Roman"/>
          <w:color w:val="202124"/>
          <w:sz w:val="24"/>
          <w:szCs w:val="24"/>
          <w:lang w:val="en-GB"/>
        </w:rPr>
        <w:t xml:space="preserve"> Trihydrogenphosphoric acid H</w:t>
      </w:r>
      <w:r>
        <w:rPr>
          <w:rStyle w:val="Y2iqfc"/>
          <w:rFonts w:cs="Times New Roman" w:ascii="Times New Roman" w:hAnsi="Times New Roman"/>
          <w:color w:val="202124"/>
          <w:sz w:val="24"/>
          <w:szCs w:val="24"/>
          <w:vertAlign w:val="subscript"/>
          <w:lang w:val="en-GB"/>
        </w:rPr>
        <w:t>3</w:t>
      </w:r>
      <w:r>
        <w:rPr>
          <w:rStyle w:val="Y2iqfc"/>
          <w:rFonts w:cs="Times New Roman" w:ascii="Times New Roman" w:hAnsi="Times New Roman"/>
          <w:color w:val="202124"/>
          <w:sz w:val="24"/>
          <w:szCs w:val="24"/>
          <w:lang w:val="en-GB"/>
        </w:rPr>
        <w:t>PO</w:t>
      </w:r>
      <w:r>
        <w:rPr>
          <w:rStyle w:val="Y2iqfc"/>
          <w:rFonts w:cs="Times New Roman" w:ascii="Times New Roman" w:hAnsi="Times New Roman"/>
          <w:color w:val="202124"/>
          <w:sz w:val="24"/>
          <w:szCs w:val="24"/>
          <w:vertAlign w:val="subscript"/>
          <w:lang w:val="en-GB"/>
        </w:rPr>
        <w:t>4</w:t>
      </w:r>
    </w:p>
    <w:p>
      <w:pPr>
        <w:pStyle w:val="NoSpacing"/>
        <w:jc w:val="both"/>
        <w:rPr>
          <w:rStyle w:val="Y2iqfc"/>
          <w:rFonts w:ascii="Times New Roman" w:hAnsi="Times New Roman" w:cs="Times New Roman"/>
          <w:color w:val="202124"/>
          <w:sz w:val="18"/>
          <w:szCs w:val="18"/>
          <w:lang w:val="en-GB"/>
        </w:rPr>
      </w:pPr>
      <w:r>
        <w:rPr>
          <w:rFonts w:cs="Times New Roman" w:ascii="Times New Roman" w:hAnsi="Times New Roman"/>
          <w:color w:val="202124"/>
          <w:sz w:val="18"/>
          <w:szCs w:val="18"/>
          <w:lang w:val="en-GB"/>
        </w:rPr>
      </w:r>
    </w:p>
    <w:p>
      <w:pPr>
        <w:pStyle w:val="NoSpacing"/>
        <w:spacing w:lineRule="auto" w:line="276"/>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Trihydrogenphosphoric acid is a ..............- strength acid that is sold as a ................ , crystalline substance, as well as an 85% aqueous solution. Its greatest use is a ................... in the food industry (especially cola drinks), descaling and the production of its salts, phosphates, which are used as water .................. and as .................... .</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drawing>
          <wp:anchor behindDoc="0" distT="0" distB="0" distL="0" distR="0" simplePos="0" locked="0" layoutInCell="0" allowOverlap="1" relativeHeight="43">
            <wp:simplePos x="0" y="0"/>
            <wp:positionH relativeFrom="column">
              <wp:posOffset>-632460</wp:posOffset>
            </wp:positionH>
            <wp:positionV relativeFrom="paragraph">
              <wp:posOffset>7620</wp:posOffset>
            </wp:positionV>
            <wp:extent cx="622300" cy="607060"/>
            <wp:effectExtent l="0" t="0" r="0" b="0"/>
            <wp:wrapNone/>
            <wp:docPr id="7" name="Obrázok 1" descr="Www ikona, Internet sign. World wide web ÄernÃ½ symbol â stock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 descr="Www ikona, Internet sign. World wide web ÄernÃ½ symbol â stock ilustrace"/>
                    <pic:cNvPicPr>
                      <a:picLocks noChangeAspect="1" noChangeArrowheads="1"/>
                    </pic:cNvPicPr>
                  </pic:nvPicPr>
                  <pic:blipFill>
                    <a:blip r:embed="rId9"/>
                    <a:srcRect l="11825" t="5442" r="4623" b="17823"/>
                    <a:stretch>
                      <a:fillRect/>
                    </a:stretch>
                  </pic:blipFill>
                  <pic:spPr bwMode="auto">
                    <a:xfrm>
                      <a:off x="0" y="0"/>
                      <a:ext cx="622300" cy="607060"/>
                    </a:xfrm>
                    <a:prstGeom prst="rect">
                      <a:avLst/>
                    </a:prstGeom>
                  </pic:spPr>
                </pic:pic>
              </a:graphicData>
            </a:graphic>
          </wp:anchor>
        </w:drawing>
      </w:r>
    </w:p>
    <w:p>
      <w:pPr>
        <w:pStyle w:val="NoSpacing"/>
        <w:shd w:val="clear" w:color="auto" w:fill="FBD4B4" w:themeFill="accent6" w:themeFillTint="66"/>
        <w:jc w:val="center"/>
        <w:rPr>
          <w:rStyle w:val="Y2iqfc"/>
          <w:rFonts w:ascii="Times New Roman" w:hAnsi="Times New Roman" w:cs="Times New Roman"/>
          <w:color w:val="202124"/>
          <w:sz w:val="24"/>
          <w:szCs w:val="24"/>
          <w:lang w:val="en-GB"/>
        </w:rPr>
      </w:pPr>
      <w:r>
        <w:rPr>
          <w:rStyle w:val="Y2iqfc"/>
          <w:rFonts w:cs="Times New Roman" w:ascii="Times New Roman" w:hAnsi="Times New Roman"/>
          <w:b/>
          <w:color w:val="202124"/>
          <w:sz w:val="24"/>
          <w:szCs w:val="24"/>
          <w:lang w:val="en-GB"/>
        </w:rPr>
        <w:t>5</w:t>
      </w:r>
      <w:r>
        <w:rPr>
          <w:rStyle w:val="Y2iqfc"/>
          <w:rFonts w:cs="Times New Roman" w:ascii="Times New Roman" w:hAnsi="Times New Roman"/>
          <w:color w:val="202124"/>
          <w:sz w:val="24"/>
          <w:szCs w:val="24"/>
          <w:lang w:val="en-GB"/>
        </w:rPr>
        <w:t>. As</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Why isn't there an experiment at this place? As and its compounds are such strong poisons that only some detoxification companies are allowed to dispose of them!</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a) What did Paracelsus claim? To what extent do you identify with his opinion?</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b) Who is more toxic arsenic or arsenic? Write down their formulas .</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c) For what purpose was arsenic used in the past?</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Style w:val="Y2iqfc"/>
          <w:rFonts w:cs="Times New Roman" w:ascii="Times New Roman" w:hAnsi="Times New Roman"/>
          <w:color w:val="202124"/>
          <w:sz w:val="24"/>
          <w:szCs w:val="24"/>
          <w:lang w:val="en-GB"/>
        </w:rPr>
        <w:t>f) Why is As an easily identifiable poison?</w:t>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Style w:val="Y2iqfc"/>
          <w:rFonts w:ascii="Times New Roman" w:hAnsi="Times New Roman" w:cs="Times New Roman"/>
          <w:color w:val="202124"/>
          <w:sz w:val="24"/>
          <w:szCs w:val="24"/>
          <w:lang w:val="en-GB"/>
        </w:rPr>
      </w:pPr>
      <w:r>
        <w:rPr>
          <w:rFonts w:cs="Times New Roman" w:ascii="Times New Roman" w:hAnsi="Times New Roman"/>
          <w:color w:val="202124"/>
          <w:sz w:val="24"/>
          <w:szCs w:val="24"/>
          <w:lang w:val="en-GB"/>
        </w:rPr>
      </w:r>
    </w:p>
    <w:p>
      <w:pPr>
        <w:pStyle w:val="NoSpacing"/>
        <w:jc w:val="both"/>
        <w:rPr>
          <w:rFonts w:ascii="Times New Roman" w:hAnsi="Times New Roman" w:cs="Times New Roman"/>
          <w:sz w:val="24"/>
          <w:szCs w:val="24"/>
          <w:lang w:val="en-GB"/>
        </w:rPr>
      </w:pPr>
      <w:r>
        <w:rPr>
          <w:rStyle w:val="Y2iqfc"/>
          <w:rFonts w:cs="Times New Roman" w:ascii="Times New Roman" w:hAnsi="Times New Roman"/>
          <w:color w:val="202124"/>
          <w:sz w:val="24"/>
          <w:szCs w:val="24"/>
          <w:lang w:val="en-GB"/>
        </w:rPr>
        <w:t>Movie: "Flowers from the Attic" (1987;)</w:t>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10</w:t>
      </w:r>
    </w:p>
    <w:p>
      <w:pPr>
        <w:pStyle w:val="NoSpacing"/>
        <w:jc w:val="center"/>
        <w:rPr>
          <w:rFonts w:ascii="Times New Roman" w:hAnsi="Times New Roman" w:cs="Times New Roman"/>
          <w:sz w:val="28"/>
          <w:szCs w:val="28"/>
        </w:rPr>
      </w:pPr>
      <w:r>
        <w:rPr>
          <w:rFonts w:cs="Times New Roman" w:ascii="Times New Roman" w:hAnsi="Times New Roman"/>
          <w:b/>
          <w:sz w:val="28"/>
          <w:szCs w:val="28"/>
        </w:rPr>
        <w:t xml:space="preserve">Introduction </w:t>
      </w:r>
      <w:r>
        <w:rPr>
          <w:rFonts w:cs="Times New Roman" w:ascii="Times New Roman" w:hAnsi="Times New Roman"/>
          <w:sz w:val="28"/>
          <w:szCs w:val="28"/>
        </w:rPr>
        <w:t>to organic chemistry</w:t>
      </w:r>
    </w:p>
    <w:p>
      <w:pPr>
        <w:pStyle w:val="NoSpacing"/>
        <w:jc w:val="center"/>
        <w:rPr>
          <w:rFonts w:ascii="Times New Roman" w:hAnsi="Times New Roman" w:cs="Times New Roman"/>
          <w:sz w:val="16"/>
          <w:szCs w:val="16"/>
        </w:rPr>
      </w:pPr>
      <w:r>
        <w:rPr>
          <w:rFonts w:cs="Times New Roman" w:ascii="Times New Roman" w:hAnsi="Times New Roman"/>
          <w:sz w:val="16"/>
          <w:szCs w:val="16"/>
        </w:rPr>
      </w:r>
    </w:p>
    <w:p>
      <w:pPr>
        <w:pStyle w:val="NoSpacing"/>
        <w:shd w:val="clear" w:color="auto" w:fill="FBD4B4" w:themeFill="accent6" w:themeFillTint="66"/>
        <w:jc w:val="center"/>
        <w:rPr>
          <w:rFonts w:ascii="Times New Roman" w:hAnsi="Times New Roman" w:cs="Times New Roman"/>
          <w:sz w:val="26"/>
          <w:szCs w:val="26"/>
        </w:rPr>
      </w:pPr>
      <w:r>
        <w:rPr>
          <w:rFonts w:cs="Times New Roman" w:ascii="Times New Roman" w:hAnsi="Times New Roman"/>
          <w:sz w:val="26"/>
          <w:szCs w:val="26"/>
        </w:rPr>
        <w:t>1. What is organic chemistry?</w:t>
      </w:r>
    </w:p>
    <w:p>
      <w:pPr>
        <w:pStyle w:val="NoSpacing"/>
        <w:jc w:val="both"/>
        <w:rPr>
          <w:rStyle w:val="Y2iqfc"/>
          <w:rFonts w:ascii="Times New Roman" w:hAnsi="Times New Roman" w:cs="Times New Roman"/>
          <w:color w:val="202124"/>
          <w:sz w:val="16"/>
          <w:szCs w:val="16"/>
        </w:rPr>
      </w:pPr>
      <w:r>
        <w:rPr>
          <w:rFonts w:cs="Times New Roman" w:ascii="Times New Roman" w:hAnsi="Times New Roman"/>
          <w:color w:val="202124"/>
          <w:sz w:val="16"/>
          <w:szCs w:val="16"/>
        </w:rPr>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Berzelius provided the first definition in his vitalist theory: </w:t>
      </w:r>
      <w:r>
        <w:rPr>
          <w:rFonts w:cs="Times New Roman" w:ascii="Times New Roman" w:hAnsi="Times New Roman"/>
          <w:color w:val="202124"/>
          <w:sz w:val="26"/>
          <w:szCs w:val="26"/>
        </w:rPr>
        <w:t>“</w:t>
      </w:r>
      <w:r>
        <w:rPr>
          <w:rStyle w:val="Y2iqfc"/>
          <w:rFonts w:cs="Times New Roman" w:ascii="Times New Roman" w:hAnsi="Times New Roman"/>
          <w:color w:val="202124"/>
          <w:sz w:val="26"/>
          <w:szCs w:val="26"/>
        </w:rPr>
        <w:t>An organic substance is a substance that is produced by living force (" vis vitalis) in a living organism". Then came Wöhler, who synthesized the first organic substance in vitro (in a test tube, outdoors) and the vitalist theory was overcome.</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eastAsia="Times New Roman" w:cs="Times New Roman"/>
          <w:color w:val="202124"/>
          <w:sz w:val="26"/>
          <w:szCs w:val="26"/>
          <w:lang w:eastAsia="sk-SK"/>
        </w:rPr>
      </w:pPr>
      <w:r>
        <w:rPr>
          <w:rFonts w:eastAsia="Times New Roman" w:cs="Times New Roman" w:ascii="Times New Roman" w:hAnsi="Times New Roman"/>
          <w:b/>
          <w:color w:val="202124"/>
          <w:sz w:val="26"/>
          <w:szCs w:val="26"/>
          <w:lang w:eastAsia="sk-SK"/>
        </w:rPr>
        <w:t>1.</w:t>
      </w:r>
      <w:r>
        <w:rPr>
          <w:rFonts w:eastAsia="Times New Roman" w:cs="Times New Roman" w:ascii="Times New Roman" w:hAnsi="Times New Roman"/>
          <w:color w:val="202124"/>
          <w:sz w:val="26"/>
          <w:szCs w:val="26"/>
          <w:lang w:eastAsia="sk-SK"/>
        </w:rPr>
        <w:t xml:space="preserve"> Find out what relationship Berzelius and Wőhler were in?</w:t>
      </w:r>
    </w:p>
    <w:p>
      <w:pPr>
        <w:pStyle w:val="NoSpacing"/>
        <w:jc w:val="both"/>
        <w:rPr>
          <w:rFonts w:ascii="Times New Roman" w:hAnsi="Times New Roman" w:eastAsia="Times New Roman" w:cs="Times New Roman"/>
          <w:color w:val="202124"/>
          <w:sz w:val="26"/>
          <w:szCs w:val="26"/>
          <w:lang w:eastAsia="sk-SK"/>
        </w:rPr>
      </w:pPr>
      <w:r>
        <w:rPr>
          <w:rFonts w:eastAsia="Times New Roman" w:cs="Times New Roman" w:ascii="Times New Roman" w:hAnsi="Times New Roman"/>
          <w:b/>
          <w:color w:val="202124"/>
          <w:sz w:val="26"/>
          <w:szCs w:val="26"/>
          <w:lang w:eastAsia="sk-SK"/>
        </w:rPr>
        <w:t>2.</w:t>
      </w:r>
      <w:r>
        <w:rPr>
          <w:rFonts w:eastAsia="Times New Roman" w:cs="Times New Roman" w:ascii="Times New Roman" w:hAnsi="Times New Roman"/>
          <w:color w:val="202124"/>
          <w:sz w:val="26"/>
          <w:szCs w:val="26"/>
          <w:lang w:eastAsia="sk-SK"/>
        </w:rPr>
        <w:t xml:space="preserve"> What other merits (</w:t>
      </w:r>
      <w:r>
        <w:rPr>
          <w:rFonts w:eastAsia="Times New Roman" w:cs="Times New Roman" w:ascii="Times New Roman" w:hAnsi="Times New Roman"/>
          <w:i/>
          <w:color w:val="202124"/>
          <w:sz w:val="26"/>
          <w:szCs w:val="26"/>
          <w:lang w:eastAsia="sk-SK"/>
        </w:rPr>
        <w:t>zásluhy</w:t>
      </w:r>
      <w:r>
        <w:rPr>
          <w:rFonts w:eastAsia="Times New Roman" w:cs="Times New Roman" w:ascii="Times New Roman" w:hAnsi="Times New Roman"/>
          <w:color w:val="202124"/>
          <w:sz w:val="26"/>
          <w:szCs w:val="26"/>
          <w:lang w:eastAsia="sk-SK"/>
        </w:rPr>
        <w:t>) does Berzelius have in chemistry?</w:t>
      </w:r>
    </w:p>
    <w:p>
      <w:pPr>
        <w:pStyle w:val="NoSpacing"/>
        <w:jc w:val="both"/>
        <w:rPr>
          <w:rFonts w:ascii="Times New Roman" w:hAnsi="Times New Roman" w:eastAsia="Times New Roman" w:cs="Times New Roman"/>
          <w:color w:val="202124"/>
          <w:sz w:val="26"/>
          <w:szCs w:val="26"/>
          <w:lang w:eastAsia="sk-SK"/>
        </w:rPr>
      </w:pPr>
      <w:r>
        <w:rPr>
          <w:rFonts w:eastAsia="Times New Roman" w:cs="Times New Roman" w:ascii="Times New Roman" w:hAnsi="Times New Roman"/>
          <w:b/>
          <w:color w:val="202124"/>
          <w:sz w:val="26"/>
          <w:szCs w:val="26"/>
          <w:lang w:eastAsia="sk-SK"/>
        </w:rPr>
        <w:t>3.</w:t>
      </w:r>
      <w:r>
        <w:rPr>
          <w:rFonts w:eastAsia="Times New Roman" w:cs="Times New Roman" w:ascii="Times New Roman" w:hAnsi="Times New Roman"/>
          <w:color w:val="202124"/>
          <w:sz w:val="26"/>
          <w:szCs w:val="26"/>
          <w:lang w:eastAsia="sk-SK"/>
        </w:rPr>
        <w:t xml:space="preserve"> Which substance was Wőhler prepared? Write its a formula. What do you know about it?</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Today, we consider all carbon compounds to be organic, except the simplest ones, such as: ................................... .................................................. ............. (4).</w:t>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Organic chemistry is a branch of chemistry that examines the structure, ................., and .................. of organic compounds and replacement materials for fast-passing natural materials or the synthesis of higher quality materials.</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shd w:val="clear" w:color="auto" w:fill="FBD4B4" w:themeFill="accent6" w:themeFillTint="66"/>
        <w:jc w:val="center"/>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2. Formulae of carbon compounds</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There are four basic types (synonyms are also given):</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Empirical-</w:t>
      </w:r>
      <w:r>
        <w:rPr>
          <w:rStyle w:val="Y2iqfc"/>
          <w:rFonts w:cs="Times New Roman" w:ascii="Times New Roman" w:hAnsi="Times New Roman"/>
          <w:i/>
          <w:color w:val="202124"/>
          <w:sz w:val="26"/>
          <w:szCs w:val="26"/>
        </w:rPr>
        <w:t>empirický</w:t>
      </w:r>
      <w:r>
        <w:rPr>
          <w:rStyle w:val="Y2iqfc"/>
          <w:rFonts w:cs="Times New Roman" w:ascii="Times New Roman" w:hAnsi="Times New Roman"/>
          <w:color w:val="202124"/>
          <w:sz w:val="26"/>
          <w:szCs w:val="26"/>
        </w:rPr>
        <w:t xml:space="preserve"> (stoichiometric- </w:t>
      </w:r>
      <w:r>
        <w:rPr>
          <w:rStyle w:val="Y2iqfc"/>
          <w:rFonts w:cs="Times New Roman" w:ascii="Times New Roman" w:hAnsi="Times New Roman"/>
          <w:i/>
          <w:color w:val="202124"/>
          <w:sz w:val="26"/>
          <w:szCs w:val="26"/>
        </w:rPr>
        <w:t>stechiometrický</w:t>
      </w:r>
      <w:r>
        <w:rPr>
          <w:rStyle w:val="Y2iqfc"/>
          <w:rFonts w:cs="Times New Roman" w:ascii="Times New Roman" w:hAnsi="Times New Roman"/>
          <w:color w:val="202124"/>
          <w:sz w:val="26"/>
          <w:szCs w:val="26"/>
        </w:rPr>
        <w:t>) - shows the basic ratio of atoms in a compound.</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Molecular- </w:t>
      </w:r>
      <w:r>
        <w:rPr>
          <w:rStyle w:val="Y2iqfc"/>
          <w:rFonts w:cs="Times New Roman" w:ascii="Times New Roman" w:hAnsi="Times New Roman"/>
          <w:i/>
          <w:color w:val="202124"/>
          <w:sz w:val="26"/>
          <w:szCs w:val="26"/>
        </w:rPr>
        <w:t>molekulárny</w:t>
      </w:r>
      <w:r>
        <w:rPr>
          <w:rStyle w:val="Y2iqfc"/>
          <w:rFonts w:cs="Times New Roman" w:ascii="Times New Roman" w:hAnsi="Times New Roman"/>
          <w:color w:val="202124"/>
          <w:sz w:val="26"/>
          <w:szCs w:val="26"/>
        </w:rPr>
        <w:t xml:space="preserve"> (summary</w:t>
      </w:r>
      <w:r>
        <w:rPr>
          <w:rStyle w:val="Y2iqfc"/>
          <w:rFonts w:cs="Times New Roman" w:ascii="Times New Roman" w:hAnsi="Times New Roman"/>
          <w:i/>
          <w:color w:val="202124"/>
          <w:sz w:val="26"/>
          <w:szCs w:val="26"/>
        </w:rPr>
        <w:t>-sumárny</w:t>
      </w:r>
      <w:r>
        <w:rPr>
          <w:rStyle w:val="Y2iqfc"/>
          <w:rFonts w:cs="Times New Roman" w:ascii="Times New Roman" w:hAnsi="Times New Roman"/>
          <w:color w:val="202124"/>
          <w:sz w:val="26"/>
          <w:szCs w:val="26"/>
        </w:rPr>
        <w:t>) - shows the total number of atoms in an organic compound.</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Displayed –</w:t>
      </w:r>
      <w:r>
        <w:rPr>
          <w:rStyle w:val="Y2iqfc"/>
          <w:rFonts w:cs="Times New Roman" w:ascii="Times New Roman" w:hAnsi="Times New Roman"/>
          <w:i/>
          <w:color w:val="202124"/>
          <w:sz w:val="26"/>
          <w:szCs w:val="26"/>
        </w:rPr>
        <w:t xml:space="preserve"> štruktúrny</w:t>
      </w:r>
      <w:r>
        <w:rPr>
          <w:rStyle w:val="Y2iqfc"/>
          <w:rFonts w:cs="Times New Roman" w:ascii="Times New Roman" w:hAnsi="Times New Roman"/>
          <w:color w:val="202124"/>
          <w:sz w:val="26"/>
          <w:szCs w:val="26"/>
        </w:rPr>
        <w:t xml:space="preserve"> (constitutive-</w:t>
      </w:r>
      <w:r>
        <w:rPr>
          <w:rStyle w:val="Y2iqfc"/>
          <w:rFonts w:cs="Times New Roman" w:ascii="Times New Roman" w:hAnsi="Times New Roman"/>
          <w:i/>
          <w:color w:val="202124"/>
          <w:sz w:val="26"/>
          <w:szCs w:val="26"/>
        </w:rPr>
        <w:t>konštitučný</w:t>
      </w:r>
      <w:r>
        <w:rPr>
          <w:rStyle w:val="Y2iqfc"/>
          <w:rFonts w:cs="Times New Roman" w:ascii="Times New Roman" w:hAnsi="Times New Roman"/>
          <w:color w:val="202124"/>
          <w:sz w:val="26"/>
          <w:szCs w:val="26"/>
        </w:rPr>
        <w:t>) – shows every atom and every bond.</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Shorthand- </w:t>
      </w:r>
      <w:r>
        <w:rPr>
          <w:rStyle w:val="Y2iqfc"/>
          <w:rFonts w:cs="Times New Roman" w:ascii="Times New Roman" w:hAnsi="Times New Roman"/>
          <w:i/>
          <w:color w:val="202124"/>
          <w:sz w:val="26"/>
          <w:szCs w:val="26"/>
        </w:rPr>
        <w:t>racionálny</w:t>
      </w:r>
      <w:r>
        <w:rPr>
          <w:rStyle w:val="Y2iqfc"/>
          <w:rFonts w:cs="Times New Roman" w:ascii="Times New Roman" w:hAnsi="Times New Roman"/>
          <w:color w:val="202124"/>
          <w:sz w:val="26"/>
          <w:szCs w:val="26"/>
        </w:rPr>
        <w:t xml:space="preserve"> (simplified structural- </w:t>
      </w:r>
      <w:r>
        <w:rPr>
          <w:rStyle w:val="Y2iqfc"/>
          <w:rFonts w:cs="Times New Roman" w:ascii="Times New Roman" w:hAnsi="Times New Roman"/>
          <w:i/>
          <w:color w:val="202124"/>
          <w:sz w:val="26"/>
          <w:szCs w:val="26"/>
        </w:rPr>
        <w:t>zjednodušený štruktúrny</w:t>
      </w:r>
      <w:r>
        <w:rPr>
          <w:rStyle w:val="Y2iqfc"/>
          <w:rFonts w:cs="Times New Roman" w:ascii="Times New Roman" w:hAnsi="Times New Roman"/>
          <w:color w:val="202124"/>
          <w:sz w:val="26"/>
          <w:szCs w:val="26"/>
        </w:rPr>
        <w:t>) - represents a simplified form of the displayed formula.</w:t>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1. Decide which of the following formulas is empirical, molecular, etc.:</w:t>
      </w:r>
    </w:p>
    <w:p>
      <w:pPr>
        <w:pStyle w:val="NoSpacing"/>
        <w:jc w:val="both"/>
        <w:rPr>
          <w:rFonts w:ascii="Times New Roman" w:hAnsi="Times New Roman" w:cs="Times New Roman"/>
          <w:sz w:val="26"/>
          <w:szCs w:val="26"/>
        </w:rPr>
      </w:pPr>
      <w:r>
        <w:rPr>
          <w:rFonts w:cs="Times New Roman" w:ascii="Times New Roman" w:hAnsi="Times New Roman"/>
          <w:sz w:val="26"/>
          <w:szCs w:val="26"/>
        </w:rPr>
        <w:object>
          <v:shape id="ole_rId10" style="position:absolute;margin-left:383.1pt;margin-top:4.95pt;width:70.5pt;height:52.5pt;mso-position-horizontal-relative:text;mso-position-vertical-relative:text" o:ole="">
            <v:imagedata r:id="rId11" o:title=""/>
          </v:shape>
          <o:OLEObject Type="Embed" ProgID="MDLDrawOLE.MDLDrawObject.1" ShapeID="ole_rId10" DrawAspect="Content" ObjectID="_482783618" r:id="rId10"/>
        </w:object>
      </w:r>
    </w:p>
    <w:p>
      <w:pPr>
        <w:pStyle w:val="NoSpacing"/>
        <w:jc w:val="both"/>
        <w:rPr>
          <w:rFonts w:ascii="Times New Roman" w:hAnsi="Times New Roman" w:cs="Times New Roman"/>
          <w:sz w:val="26"/>
          <w:szCs w:val="26"/>
        </w:rPr>
      </w:pPr>
      <w:r>
        <w:rPr>
          <w:rFonts w:cs="Times New Roman" w:ascii="Times New Roman" w:hAnsi="Times New Roman"/>
          <w:sz w:val="26"/>
          <w:szCs w:val="26"/>
        </w:rPr>
        <w:t>a) CH</w:t>
      </w:r>
      <w:r>
        <w:rPr>
          <w:rFonts w:cs="Times New Roman" w:ascii="Times New Roman" w:hAnsi="Times New Roman"/>
          <w:sz w:val="26"/>
          <w:szCs w:val="26"/>
          <w:vertAlign w:val="subscript"/>
        </w:rPr>
        <w:t>2</w:t>
      </w:r>
      <w:r>
        <w:rPr>
          <w:rFonts w:cs="Times New Roman" w:ascii="Times New Roman" w:hAnsi="Times New Roman"/>
          <w:sz w:val="26"/>
          <w:szCs w:val="26"/>
        </w:rPr>
        <w:t xml:space="preserve">         b)  C</w:t>
      </w:r>
      <w:r>
        <w:rPr>
          <w:rFonts w:cs="Times New Roman" w:ascii="Times New Roman" w:hAnsi="Times New Roman"/>
          <w:sz w:val="26"/>
          <w:szCs w:val="26"/>
          <w:vertAlign w:val="subscript"/>
        </w:rPr>
        <w:t>3</w:t>
      </w:r>
      <w:r>
        <w:rPr>
          <w:rFonts w:cs="Times New Roman" w:ascii="Times New Roman" w:hAnsi="Times New Roman"/>
          <w:sz w:val="26"/>
          <w:szCs w:val="26"/>
        </w:rPr>
        <w:t>H</w:t>
      </w:r>
      <w:r>
        <w:rPr>
          <w:rFonts w:cs="Times New Roman" w:ascii="Times New Roman" w:hAnsi="Times New Roman"/>
          <w:sz w:val="26"/>
          <w:szCs w:val="26"/>
          <w:vertAlign w:val="subscript"/>
        </w:rPr>
        <w:t xml:space="preserve">8           </w:t>
      </w:r>
      <w:r>
        <w:rPr>
          <w:rFonts w:cs="Times New Roman" w:ascii="Times New Roman" w:hAnsi="Times New Roman"/>
          <w:sz w:val="26"/>
          <w:szCs w:val="26"/>
        </w:rPr>
        <w:t>c) CH</w:t>
      </w:r>
      <w:r>
        <w:rPr>
          <w:rFonts w:cs="Times New Roman" w:ascii="Times New Roman" w:hAnsi="Times New Roman"/>
          <w:sz w:val="26"/>
          <w:szCs w:val="26"/>
          <w:vertAlign w:val="subscript"/>
        </w:rPr>
        <w:t>3</w:t>
      </w:r>
      <w:r>
        <w:rPr>
          <w:rFonts w:cs="Times New Roman" w:ascii="Times New Roman" w:hAnsi="Times New Roman"/>
          <w:sz w:val="26"/>
          <w:szCs w:val="26"/>
        </w:rPr>
        <w:t xml:space="preserve"> – CH = CH – C ≡ CH      </w:t>
      </w:r>
      <w:r>
        <w:rPr>
          <w:rFonts w:cs="Times New Roman" w:ascii="Times New Roman" w:hAnsi="Times New Roman"/>
          <w:sz w:val="26"/>
          <w:szCs w:val="26"/>
          <w:vertAlign w:val="subscript"/>
        </w:rPr>
        <w:t xml:space="preserve">  </w:t>
      </w:r>
      <w:r>
        <w:rPr>
          <w:rFonts w:cs="Times New Roman" w:ascii="Times New Roman" w:hAnsi="Times New Roman"/>
          <w:sz w:val="26"/>
          <w:szCs w:val="26"/>
        </w:rPr>
        <w:t>d)</w:t>
      </w:r>
      <w:r>
        <w:rPr>
          <w:rFonts w:cs="Times New Roman" w:ascii="Times New Roman" w:hAnsi="Times New Roman"/>
          <w:sz w:val="26"/>
          <w:szCs w:val="26"/>
          <w:vertAlign w:val="subscript"/>
        </w:rPr>
        <w:t xml:space="preserve">  </w:t>
      </w:r>
      <w:r>
        <w:rPr>
          <w:rFonts w:cs="Times New Roman" w:ascii="Times New Roman" w:hAnsi="Times New Roman"/>
          <w:sz w:val="26"/>
          <w:szCs w:val="26"/>
        </w:rPr>
        <w:t>C</w:t>
      </w:r>
      <w:r>
        <w:rPr>
          <w:rFonts w:cs="Times New Roman" w:ascii="Times New Roman" w:hAnsi="Times New Roman"/>
          <w:sz w:val="26"/>
          <w:szCs w:val="26"/>
          <w:vertAlign w:val="subscript"/>
        </w:rPr>
        <w:t>2</w:t>
      </w:r>
      <w:r>
        <w:rPr>
          <w:rFonts w:cs="Times New Roman" w:ascii="Times New Roman" w:hAnsi="Times New Roman"/>
          <w:sz w:val="26"/>
          <w:szCs w:val="26"/>
        </w:rPr>
        <w:t>H</w:t>
      </w:r>
      <w:r>
        <w:rPr>
          <w:rFonts w:cs="Times New Roman" w:ascii="Times New Roman" w:hAnsi="Times New Roman"/>
          <w:sz w:val="26"/>
          <w:szCs w:val="26"/>
          <w:vertAlign w:val="subscript"/>
        </w:rPr>
        <w:t>5</w:t>
      </w:r>
      <w:r>
        <w:rPr>
          <w:rFonts w:cs="Times New Roman" w:ascii="Times New Roman" w:hAnsi="Times New Roman"/>
          <w:sz w:val="26"/>
          <w:szCs w:val="26"/>
        </w:rPr>
        <w:t xml:space="preserve">     e) </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f) </w:t>
      </w:r>
      <w:r>
        <w:rPr/>
        <w:drawing>
          <wp:inline distT="0" distB="0" distL="0" distR="0">
            <wp:extent cx="1352550" cy="767080"/>
            <wp:effectExtent l="0" t="0" r="0" b="0"/>
            <wp:docPr id="8" name="Obrázo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
                    <pic:cNvPicPr>
                      <a:picLocks noChangeAspect="1" noChangeArrowheads="1"/>
                    </pic:cNvPicPr>
                  </pic:nvPicPr>
                  <pic:blipFill>
                    <a:blip r:embed="rId12"/>
                    <a:stretch>
                      <a:fillRect/>
                    </a:stretch>
                  </pic:blipFill>
                  <pic:spPr bwMode="auto">
                    <a:xfrm>
                      <a:off x="0" y="0"/>
                      <a:ext cx="1352550" cy="767080"/>
                    </a:xfrm>
                    <a:prstGeom prst="rect">
                      <a:avLst/>
                    </a:prstGeom>
                  </pic:spPr>
                </pic:pic>
              </a:graphicData>
            </a:graphic>
          </wp:inline>
        </w:drawing>
      </w:r>
      <w:r>
        <w:rPr>
          <w:rFonts w:cs="Times New Roman" w:ascii="Times New Roman" w:hAnsi="Times New Roman"/>
          <w:sz w:val="26"/>
          <w:szCs w:val="26"/>
        </w:rPr>
        <w:t xml:space="preserve">          g) </w:t>
      </w:r>
      <w:r>
        <w:rPr/>
        <w:drawing>
          <wp:inline distT="0" distB="0" distL="0" distR="0">
            <wp:extent cx="1323975" cy="784225"/>
            <wp:effectExtent l="0" t="0" r="0" b="0"/>
            <wp:docPr id="9" name="Image2" descr="VÃ½sledok vyhÄ¾adÃ¡vania obrÃ¡zkov pre dopyt Å¡truktÃºrny vzo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VÃ½sledok vyhÄ¾adÃ¡vania obrÃ¡zkov pre dopyt Å¡truktÃºrny vzorec"/>
                    <pic:cNvPicPr>
                      <a:picLocks noChangeAspect="1" noChangeArrowheads="1"/>
                    </pic:cNvPicPr>
                  </pic:nvPicPr>
                  <pic:blipFill>
                    <a:blip r:embed="rId13"/>
                    <a:stretch>
                      <a:fillRect/>
                    </a:stretch>
                  </pic:blipFill>
                  <pic:spPr bwMode="auto">
                    <a:xfrm>
                      <a:off x="0" y="0"/>
                      <a:ext cx="1323975" cy="784225"/>
                    </a:xfrm>
                    <a:prstGeom prst="rect">
                      <a:avLst/>
                    </a:prstGeom>
                  </pic:spPr>
                </pic:pic>
              </a:graphicData>
            </a:graphic>
          </wp:inline>
        </w:drawing>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2. Create the remaining types of formulas for the shorthand formula of the given compound:</w:t>
      </w:r>
    </w:p>
    <w:p>
      <w:pPr>
        <w:pStyle w:val="NoSpacing"/>
        <w:jc w:val="center"/>
        <w:rPr>
          <w:rFonts w:ascii="Times New Roman" w:hAnsi="Times New Roman" w:cs="Times New Roman"/>
          <w:b/>
          <w:b/>
          <w:sz w:val="26"/>
          <w:szCs w:val="26"/>
        </w:rPr>
      </w:pPr>
      <w:r>
        <w:rPr/>
        <w:object>
          <v:shape id="ole_rId14" style="width:135pt;height:59.25pt" o:ole="">
            <v:imagedata r:id="rId15" o:title=""/>
          </v:shape>
          <o:OLEObject Type="Embed" ProgID="MDLDrawOLE.MDLDrawObject.1" ShapeID="ole_rId14" DrawAspect="Content" ObjectID="_783966353" r:id="rId14"/>
        </w:object>
      </w:r>
    </w:p>
    <w:p>
      <w:pPr>
        <w:pStyle w:val="NoSpacing"/>
        <w:jc w:val="both"/>
        <w:rPr>
          <w:rFonts w:ascii="Times New Roman" w:hAnsi="Times New Roman" w:cs="Times New Roman"/>
          <w:b/>
          <w:b/>
          <w:sz w:val="26"/>
          <w:szCs w:val="26"/>
        </w:rPr>
      </w:pPr>
      <w:r>
        <w:rPr>
          <w:rFonts w:cs="Times New Roman" w:ascii="Times New Roman" w:hAnsi="Times New Roman"/>
          <w:b/>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t xml:space="preserve">IT IS TIME FOR </w:t>
      </w:r>
      <w:r>
        <w:rPr>
          <w:rFonts w:cs="Times New Roman" w:ascii="Times New Roman" w:hAnsi="Times New Roman"/>
          <w:b/>
          <w:sz w:val="26"/>
          <w:szCs w:val="26"/>
        </w:rPr>
        <w:t>GENERAL FORMULA:</w:t>
      </w:r>
    </w:p>
    <w:p>
      <w:pPr>
        <w:pStyle w:val="NoSpacing"/>
        <w:shd w:val="clear" w:color="auto" w:fill="FBD4B4" w:themeFill="accent6" w:themeFillTint="66"/>
        <w:jc w:val="center"/>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3. Classification of organic compounds</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A) The basic classification of organic substances is into:</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1. Hydrocarbons </w:t>
      </w:r>
      <w:r>
        <w:rPr>
          <w:rStyle w:val="Y2iqfc"/>
          <w:rFonts w:cs="Times New Roman" w:ascii="Times New Roman" w:hAnsi="Times New Roman"/>
          <w:i/>
          <w:color w:val="202124"/>
          <w:sz w:val="26"/>
          <w:szCs w:val="26"/>
        </w:rPr>
        <w:t>(uhľovodíky</w:t>
      </w:r>
      <w:r>
        <w:rPr>
          <w:rStyle w:val="Y2iqfc"/>
          <w:rFonts w:cs="Times New Roman" w:ascii="Times New Roman" w:hAnsi="Times New Roman"/>
          <w:color w:val="202124"/>
          <w:sz w:val="26"/>
          <w:szCs w:val="26"/>
        </w:rPr>
        <w:t>) - contain only C and H.</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2. Hydrocarbon derivatives (</w:t>
      </w:r>
      <w:r>
        <w:rPr>
          <w:rStyle w:val="Y2iqfc"/>
          <w:rFonts w:cs="Times New Roman" w:ascii="Times New Roman" w:hAnsi="Times New Roman"/>
          <w:i/>
          <w:color w:val="202124"/>
          <w:sz w:val="26"/>
          <w:szCs w:val="26"/>
        </w:rPr>
        <w:t>deriváty uhľovodíkov</w:t>
      </w:r>
      <w:r>
        <w:rPr>
          <w:rStyle w:val="Y2iqfc"/>
          <w:rFonts w:cs="Times New Roman" w:ascii="Times New Roman" w:hAnsi="Times New Roman"/>
          <w:color w:val="202124"/>
          <w:sz w:val="26"/>
          <w:szCs w:val="26"/>
        </w:rPr>
        <w:t>)- also contain another atom or group of atoms. In their structure we distinguish between a hydrocarbon residue (alkyl symbol R-, the group obtained by removing H from hydrocarbon) and a characteristic (functional) group- a substituent that has replaced 1 or more hydrogens in hydrocarbon.</w:t>
      </w:r>
    </w:p>
    <w:p>
      <w:pPr>
        <w:pStyle w:val="NoSpacing"/>
        <w:jc w:val="both"/>
        <w:rPr>
          <w:rStyle w:val="Y2iqfc"/>
          <w:rFonts w:ascii="Times New Roman" w:hAnsi="Times New Roman" w:cs="Times New Roman"/>
          <w:color w:val="202124"/>
          <w:sz w:val="16"/>
          <w:szCs w:val="16"/>
        </w:rPr>
      </w:pPr>
      <w:r>
        <w:rPr>
          <w:rFonts w:cs="Times New Roman" w:ascii="Times New Roman" w:hAnsi="Times New Roman"/>
          <w:color w:val="202124"/>
          <w:sz w:val="16"/>
          <w:szCs w:val="1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B) Hydrocarbons are further divided into:</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1. Aliphatic (</w:t>
      </w:r>
      <w:r>
        <w:rPr>
          <w:rStyle w:val="Y2iqfc"/>
          <w:rFonts w:cs="Times New Roman" w:ascii="Times New Roman" w:hAnsi="Times New Roman"/>
          <w:i/>
          <w:color w:val="202124"/>
          <w:sz w:val="26"/>
          <w:szCs w:val="26"/>
        </w:rPr>
        <w:t>alifatický)</w:t>
      </w:r>
      <w:r>
        <w:rPr>
          <w:rStyle w:val="Y2iqfc"/>
          <w:rFonts w:cs="Times New Roman" w:ascii="Times New Roman" w:hAnsi="Times New Roman"/>
          <w:color w:val="202124"/>
          <w:sz w:val="26"/>
          <w:szCs w:val="26"/>
        </w:rPr>
        <w:t xml:space="preserve"> -non-aromatic - do not contain aromatic nucleus of benzene or naphthalene, see formulas below), Acyclic</w:t>
      </w:r>
      <w:r>
        <w:rPr>
          <w:rStyle w:val="Y2iqfc"/>
          <w:rFonts w:cs="Times New Roman" w:ascii="Times New Roman" w:hAnsi="Times New Roman"/>
          <w:i/>
          <w:color w:val="202124"/>
          <w:sz w:val="26"/>
          <w:szCs w:val="26"/>
        </w:rPr>
        <w:t xml:space="preserve"> (acyklický)- </w:t>
      </w:r>
      <w:r>
        <w:rPr>
          <w:rStyle w:val="Y2iqfc"/>
          <w:rFonts w:cs="Times New Roman" w:ascii="Times New Roman" w:hAnsi="Times New Roman"/>
          <w:color w:val="202124"/>
          <w:sz w:val="26"/>
          <w:szCs w:val="26"/>
        </w:rPr>
        <w:t>non-cyclic - do not have C closed in the cycle)</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2. </w:t>
      </w:r>
      <w:r>
        <w:rPr>
          <w:rStyle w:val="Y2iqfc"/>
          <w:rFonts w:cs="Times New Roman" w:ascii="Times New Roman" w:hAnsi="Times New Roman"/>
          <w:color w:val="202124"/>
          <w:sz w:val="26"/>
          <w:szCs w:val="26"/>
          <w:highlight w:val="yellow"/>
        </w:rPr>
        <w:t>Aliphatic</w:t>
      </w:r>
      <w:r>
        <w:rPr>
          <w:rStyle w:val="Y2iqfc"/>
          <w:rFonts w:cs="Times New Roman" w:ascii="Times New Roman" w:hAnsi="Times New Roman"/>
          <w:color w:val="202124"/>
          <w:sz w:val="26"/>
          <w:szCs w:val="26"/>
        </w:rPr>
        <w:t xml:space="preserve"> (non-aromatic), cyclic (</w:t>
      </w:r>
      <w:r>
        <w:rPr>
          <w:rStyle w:val="Y2iqfc"/>
          <w:rFonts w:cs="Times New Roman" w:ascii="Times New Roman" w:hAnsi="Times New Roman"/>
          <w:i/>
          <w:color w:val="202124"/>
          <w:sz w:val="26"/>
          <w:szCs w:val="26"/>
        </w:rPr>
        <w:t>cyklický)</w:t>
      </w:r>
      <w:r>
        <w:rPr>
          <w:rStyle w:val="Y2iqfc"/>
          <w:rFonts w:cs="Times New Roman" w:ascii="Times New Roman" w:hAnsi="Times New Roman"/>
          <w:color w:val="202124"/>
          <w:sz w:val="26"/>
          <w:szCs w:val="26"/>
        </w:rPr>
        <w:t xml:space="preserve">-C is in a closed chain =.&gt; </w:t>
      </w:r>
      <w:r>
        <w:rPr>
          <w:rStyle w:val="Y2iqfc"/>
          <w:rFonts w:cs="Times New Roman" w:ascii="Times New Roman" w:hAnsi="Times New Roman"/>
          <w:color w:val="202124"/>
          <w:sz w:val="26"/>
          <w:szCs w:val="26"/>
          <w:highlight w:val="yellow"/>
        </w:rPr>
        <w:t>Ali</w:t>
      </w:r>
      <w:r>
        <w:rPr>
          <w:rStyle w:val="Y2iqfc"/>
          <w:rFonts w:cs="Times New Roman" w:ascii="Times New Roman" w:hAnsi="Times New Roman"/>
          <w:color w:val="202124"/>
          <w:sz w:val="26"/>
          <w:szCs w:val="26"/>
        </w:rPr>
        <w:t>cyclic-</w:t>
      </w:r>
      <w:r>
        <w:rPr>
          <w:rStyle w:val="Y2iqfc"/>
          <w:rFonts w:cs="Times New Roman" w:ascii="Times New Roman" w:hAnsi="Times New Roman"/>
          <w:i/>
          <w:color w:val="202124"/>
          <w:sz w:val="26"/>
          <w:szCs w:val="26"/>
        </w:rPr>
        <w:t>alicyklický</w:t>
      </w:r>
      <w:r>
        <w:rPr>
          <w:rStyle w:val="Y2iqfc"/>
          <w:rFonts w:cs="Times New Roman" w:ascii="Times New Roman" w:hAnsi="Times New Roman"/>
          <w:color w:val="202124"/>
          <w:sz w:val="26"/>
          <w:szCs w:val="26"/>
        </w:rPr>
        <w:t xml:space="preserve"> (someone combined it into one word)</w:t>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3. Aromatic - special character, we will learn more, for now you just need to know that it contains benzene or naphthalene:</w:t>
      </w:r>
    </w:p>
    <w:p>
      <w:pPr>
        <w:pStyle w:val="NoSpacing"/>
        <w:jc w:val="center"/>
        <w:rPr>
          <w:rFonts w:ascii="Times New Roman" w:hAnsi="Times New Roman" w:cs="Times New Roman"/>
          <w:sz w:val="26"/>
          <w:szCs w:val="26"/>
        </w:rPr>
      </w:pPr>
      <w:r>
        <w:rPr/>
        <w:drawing>
          <wp:inline distT="0" distB="0" distL="0" distR="0">
            <wp:extent cx="542925" cy="620395"/>
            <wp:effectExtent l="0" t="0" r="0" b="0"/>
            <wp:docPr id="10" name="Obrázok 36"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36" descr="SÃºvisiaci obrÃ¡zok"/>
                    <pic:cNvPicPr>
                      <a:picLocks noChangeAspect="1" noChangeArrowheads="1"/>
                    </pic:cNvPicPr>
                  </pic:nvPicPr>
                  <pic:blipFill>
                    <a:blip r:embed="rId16"/>
                    <a:stretch>
                      <a:fillRect/>
                    </a:stretch>
                  </pic:blipFill>
                  <pic:spPr bwMode="auto">
                    <a:xfrm>
                      <a:off x="0" y="0"/>
                      <a:ext cx="542925" cy="620395"/>
                    </a:xfrm>
                    <a:prstGeom prst="rect">
                      <a:avLst/>
                    </a:prstGeom>
                  </pic:spPr>
                </pic:pic>
              </a:graphicData>
            </a:graphic>
          </wp:inline>
        </w:drawing>
      </w:r>
      <w:r>
        <w:rPr>
          <w:rFonts w:cs="Times New Roman" w:ascii="Times New Roman" w:hAnsi="Times New Roman"/>
          <w:sz w:val="26"/>
          <w:szCs w:val="26"/>
        </w:rPr>
        <w:t xml:space="preserve">benzene                   </w:t>
      </w:r>
      <w:r>
        <w:rPr/>
        <w:drawing>
          <wp:inline distT="0" distB="0" distL="0" distR="0">
            <wp:extent cx="1285875" cy="660400"/>
            <wp:effectExtent l="0" t="0" r="0" b="0"/>
            <wp:docPr id="11" name="Obrázok 42"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42" descr="SÃºvisiaci obrÃ¡zok"/>
                    <pic:cNvPicPr>
                      <a:picLocks noChangeAspect="1" noChangeArrowheads="1"/>
                    </pic:cNvPicPr>
                  </pic:nvPicPr>
                  <pic:blipFill>
                    <a:blip r:embed="rId17"/>
                    <a:srcRect l="0" t="14801" r="10960" b="15746"/>
                    <a:stretch>
                      <a:fillRect/>
                    </a:stretch>
                  </pic:blipFill>
                  <pic:spPr bwMode="auto">
                    <a:xfrm>
                      <a:off x="0" y="0"/>
                      <a:ext cx="1285875" cy="660400"/>
                    </a:xfrm>
                    <a:prstGeom prst="rect">
                      <a:avLst/>
                    </a:prstGeom>
                  </pic:spPr>
                </pic:pic>
              </a:graphicData>
            </a:graphic>
          </wp:inline>
        </w:drawing>
      </w:r>
      <w:r>
        <w:rPr>
          <w:rStyle w:val="Y2iqfc"/>
          <w:rFonts w:cs="Times New Roman" w:ascii="Times New Roman" w:hAnsi="Times New Roman"/>
          <w:color w:val="202124"/>
          <w:sz w:val="26"/>
          <w:szCs w:val="26"/>
        </w:rPr>
        <w:t xml:space="preserve"> naphthalene</w:t>
      </w:r>
    </w:p>
    <w:p>
      <w:pPr>
        <w:pStyle w:val="NoSpacing"/>
        <w:jc w:val="both"/>
        <w:rPr>
          <w:rFonts w:ascii="Times New Roman" w:hAnsi="Times New Roman" w:cs="Times New Roman"/>
          <w:sz w:val="16"/>
          <w:szCs w:val="16"/>
        </w:rPr>
      </w:pPr>
      <w:r>
        <w:rPr>
          <w:rFonts w:cs="Times New Roman" w:ascii="Times New Roman" w:hAnsi="Times New Roman"/>
          <w:sz w:val="16"/>
          <w:szCs w:val="1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C) Other concepts of classification of organic compounds:</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Saturated </w:t>
      </w:r>
      <w:r>
        <w:rPr>
          <w:rStyle w:val="Y2iqfc"/>
          <w:rFonts w:cs="Times New Roman" w:ascii="Times New Roman" w:hAnsi="Times New Roman"/>
          <w:i/>
          <w:color w:val="202124"/>
          <w:sz w:val="26"/>
          <w:szCs w:val="26"/>
        </w:rPr>
        <w:t>(nasýtené</w:t>
      </w:r>
      <w:r>
        <w:rPr>
          <w:rStyle w:val="Y2iqfc"/>
          <w:rFonts w:cs="Times New Roman" w:ascii="Times New Roman" w:hAnsi="Times New Roman"/>
          <w:color w:val="202124"/>
          <w:sz w:val="26"/>
          <w:szCs w:val="26"/>
        </w:rPr>
        <w:t>) - they contain the full number of H at a given structure ( they have only single bonds).</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Unsaturated (</w:t>
      </w:r>
      <w:r>
        <w:rPr>
          <w:rStyle w:val="Y2iqfc"/>
          <w:rFonts w:cs="Times New Roman" w:ascii="Times New Roman" w:hAnsi="Times New Roman"/>
          <w:i/>
          <w:color w:val="202124"/>
          <w:sz w:val="26"/>
          <w:szCs w:val="26"/>
        </w:rPr>
        <w:t>nenasýtené</w:t>
      </w:r>
      <w:r>
        <w:rPr>
          <w:rStyle w:val="Y2iqfc"/>
          <w:rFonts w:cs="Times New Roman" w:ascii="Times New Roman" w:hAnsi="Times New Roman"/>
          <w:color w:val="202124"/>
          <w:sz w:val="26"/>
          <w:szCs w:val="26"/>
        </w:rPr>
        <w:t>)- they contain multiple bonds between the carbons in the chain.</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Branched </w:t>
      </w:r>
      <w:r>
        <w:rPr>
          <w:rStyle w:val="Y2iqfc"/>
          <w:rFonts w:cs="Times New Roman" w:ascii="Times New Roman" w:hAnsi="Times New Roman"/>
          <w:i/>
          <w:color w:val="202124"/>
          <w:sz w:val="26"/>
          <w:szCs w:val="26"/>
        </w:rPr>
        <w:t>(rozvetvené</w:t>
      </w:r>
      <w:r>
        <w:rPr>
          <w:rStyle w:val="Y2iqfc"/>
          <w:rFonts w:cs="Times New Roman" w:ascii="Times New Roman" w:hAnsi="Times New Roman"/>
          <w:color w:val="202124"/>
          <w:sz w:val="26"/>
          <w:szCs w:val="26"/>
        </w:rPr>
        <w:t>) - they have pendants (</w:t>
      </w:r>
      <w:r>
        <w:rPr>
          <w:rStyle w:val="Y2iqfc"/>
          <w:rFonts w:cs="Times New Roman" w:ascii="Times New Roman" w:hAnsi="Times New Roman"/>
          <w:i/>
          <w:color w:val="202124"/>
          <w:sz w:val="26"/>
          <w:szCs w:val="26"/>
        </w:rPr>
        <w:t>prívesky</w:t>
      </w:r>
      <w:r>
        <w:rPr>
          <w:rStyle w:val="Y2iqfc"/>
          <w:rFonts w:cs="Times New Roman" w:ascii="Times New Roman" w:hAnsi="Times New Roman"/>
          <w:color w:val="202124"/>
          <w:sz w:val="26"/>
          <w:szCs w:val="26"/>
        </w:rPr>
        <w:t>) =&gt; the carbons do not follow each other in a row like beads (</w:t>
      </w:r>
      <w:r>
        <w:rPr>
          <w:rStyle w:val="Y2iqfc"/>
          <w:rFonts w:cs="Times New Roman" w:ascii="Times New Roman" w:hAnsi="Times New Roman"/>
          <w:i/>
          <w:color w:val="202124"/>
          <w:sz w:val="26"/>
          <w:szCs w:val="26"/>
        </w:rPr>
        <w:t>korálky)</w:t>
      </w:r>
      <w:r>
        <w:rPr>
          <w:rStyle w:val="Y2iqfc"/>
          <w:rFonts w:cs="Times New Roman" w:ascii="Times New Roman" w:hAnsi="Times New Roman"/>
          <w:color w:val="202124"/>
          <w:sz w:val="26"/>
          <w:szCs w:val="26"/>
        </w:rPr>
        <w:t xml:space="preserve"> on a chain.</w:t>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Unbranched (</w:t>
      </w:r>
      <w:r>
        <w:rPr>
          <w:rStyle w:val="Y2iqfc"/>
          <w:rFonts w:cs="Times New Roman" w:ascii="Times New Roman" w:hAnsi="Times New Roman"/>
          <w:i/>
          <w:color w:val="202124"/>
          <w:sz w:val="26"/>
          <w:szCs w:val="26"/>
        </w:rPr>
        <w:t>nerozvetvené</w:t>
      </w:r>
      <w:r>
        <w:rPr>
          <w:rStyle w:val="Y2iqfc"/>
          <w:rFonts w:cs="Times New Roman" w:ascii="Times New Roman" w:hAnsi="Times New Roman"/>
          <w:color w:val="202124"/>
          <w:sz w:val="26"/>
          <w:szCs w:val="26"/>
        </w:rPr>
        <w:t>) - C follow each other like beads on a chain.</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1. Classify the formulas below into the following categories:</w:t>
      </w:r>
    </w:p>
    <w:tbl>
      <w:tblPr>
        <w:tblStyle w:val="Mriekatabuky"/>
        <w:tblW w:w="10207" w:type="dxa"/>
        <w:jc w:val="left"/>
        <w:tblInd w:w="-318" w:type="dxa"/>
        <w:tblLayout w:type="fixed"/>
        <w:tblCellMar>
          <w:top w:w="0" w:type="dxa"/>
          <w:left w:w="108" w:type="dxa"/>
          <w:bottom w:w="0" w:type="dxa"/>
          <w:right w:w="108" w:type="dxa"/>
        </w:tblCellMar>
        <w:tblLook w:val="04a0"/>
      </w:tblPr>
      <w:tblGrid>
        <w:gridCol w:w="1844"/>
        <w:gridCol w:w="1983"/>
        <w:gridCol w:w="2268"/>
        <w:gridCol w:w="2127"/>
        <w:gridCol w:w="1985"/>
      </w:tblGrid>
      <w:tr>
        <w:trPr/>
        <w:tc>
          <w:tcPr>
            <w:tcW w:w="1844"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Style w:val="Y2iqfc"/>
                <w:rFonts w:eastAsia="Calibri" w:cs="Times New Roman" w:ascii="Times New Roman" w:hAnsi="Times New Roman"/>
                <w:color w:val="202124"/>
                <w:kern w:val="0"/>
                <w:sz w:val="26"/>
                <w:szCs w:val="26"/>
                <w:lang w:val="sk-SK" w:eastAsia="en-US" w:bidi="ar-SA"/>
              </w:rPr>
              <w:t xml:space="preserve">hydrocarbon derivatives </w:t>
            </w:r>
          </w:p>
        </w:tc>
        <w:tc>
          <w:tcPr>
            <w:tcW w:w="1983"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Style w:val="Y2iqfc"/>
                <w:rFonts w:eastAsia="Calibri" w:cs="Times New Roman" w:ascii="Times New Roman" w:hAnsi="Times New Roman"/>
                <w:color w:val="202124"/>
                <w:kern w:val="0"/>
                <w:sz w:val="26"/>
                <w:szCs w:val="26"/>
                <w:lang w:val="sk-SK" w:eastAsia="en-US" w:bidi="ar-SA"/>
              </w:rPr>
              <w:t xml:space="preserve">alicyclic hydrocarbons </w:t>
            </w:r>
          </w:p>
        </w:tc>
        <w:tc>
          <w:tcPr>
            <w:tcW w:w="2268" w:type="dxa"/>
            <w:tcBorders/>
            <w:shd w:color="auto" w:fill="EEECE1" w:themeFill="background2" w:val="clear"/>
          </w:tcPr>
          <w:p>
            <w:pPr>
              <w:pStyle w:val="NoSpacing"/>
              <w:widowControl/>
              <w:spacing w:before="0" w:after="0"/>
              <w:jc w:val="both"/>
              <w:rPr>
                <w:rFonts w:ascii="Times New Roman" w:hAnsi="Times New Roman" w:cs="Times New Roman"/>
                <w:sz w:val="24"/>
                <w:szCs w:val="24"/>
              </w:rPr>
            </w:pPr>
            <w:r>
              <w:rPr>
                <w:rStyle w:val="Y2iqfc"/>
                <w:rFonts w:eastAsia="Calibri" w:cs="Times New Roman" w:ascii="Times New Roman" w:hAnsi="Times New Roman"/>
                <w:color w:val="202124"/>
                <w:kern w:val="0"/>
                <w:sz w:val="24"/>
                <w:szCs w:val="24"/>
                <w:lang w:val="sk-SK" w:eastAsia="en-US" w:bidi="ar-SA"/>
              </w:rPr>
              <w:t xml:space="preserve">aliphatic and acyclic hydrocarbons </w:t>
            </w:r>
          </w:p>
        </w:tc>
        <w:tc>
          <w:tcPr>
            <w:tcW w:w="2127"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Style w:val="Y2iqfc"/>
                <w:rFonts w:eastAsia="Calibri" w:cs="Times New Roman" w:ascii="Times New Roman" w:hAnsi="Times New Roman"/>
                <w:color w:val="202124"/>
                <w:kern w:val="0"/>
                <w:sz w:val="26"/>
                <w:szCs w:val="26"/>
                <w:lang w:val="sk-SK" w:eastAsia="en-US" w:bidi="ar-SA"/>
              </w:rPr>
              <w:t xml:space="preserve">aromatic hydrocarbons </w:t>
            </w:r>
          </w:p>
        </w:tc>
        <w:tc>
          <w:tcPr>
            <w:tcW w:w="1985" w:type="dxa"/>
            <w:tcBorders/>
            <w:shd w:color="auto" w:fill="EEECE1" w:themeFill="background2" w:val="clear"/>
          </w:tcPr>
          <w:p>
            <w:pPr>
              <w:pStyle w:val="NoSpacing"/>
              <w:widowControl/>
              <w:spacing w:before="0" w:after="0"/>
              <w:jc w:val="both"/>
              <w:rPr>
                <w:rFonts w:ascii="Times New Roman" w:hAnsi="Times New Roman" w:cs="Times New Roman"/>
                <w:color w:val="202124"/>
                <w:sz w:val="26"/>
                <w:szCs w:val="26"/>
              </w:rPr>
            </w:pPr>
            <w:r>
              <w:rPr>
                <w:rStyle w:val="Y2iqfc"/>
                <w:rFonts w:eastAsia="Calibri" w:cs="Times New Roman" w:ascii="Times New Roman" w:hAnsi="Times New Roman"/>
                <w:color w:val="202124"/>
                <w:kern w:val="0"/>
                <w:sz w:val="26"/>
                <w:szCs w:val="26"/>
                <w:lang w:val="sk-SK" w:eastAsia="en-US" w:bidi="ar-SA"/>
              </w:rPr>
              <w:t>aromatic derivatives</w:t>
            </w:r>
          </w:p>
        </w:tc>
      </w:tr>
      <w:tr>
        <w:trPr/>
        <w:tc>
          <w:tcPr>
            <w:tcW w:w="1844"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983"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268"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2127"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985" w:type="dxa"/>
            <w:tcBorders/>
            <w:shd w:color="auto" w:fill="EEECE1" w:themeFill="background2" w:val="clear"/>
          </w:tcPr>
          <w:p>
            <w:pPr>
              <w:pStyle w:val="NoSpacing"/>
              <w:widowControl/>
              <w:spacing w:before="0" w:after="0"/>
              <w:jc w:val="both"/>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bl>
    <w:p>
      <w:pPr>
        <w:pStyle w:val="NoSpacing"/>
        <w:jc w:val="both"/>
        <w:rPr>
          <w:rFonts w:ascii="Times New Roman" w:hAnsi="Times New Roman" w:cs="Times New Roman"/>
          <w:sz w:val="26"/>
          <w:szCs w:val="26"/>
          <w:vertAlign w:val="subscript"/>
        </w:rPr>
      </w:pPr>
      <w:r>
        <w:rPr>
          <w:rFonts w:cs="Times New Roman" w:ascii="Times New Roman" w:hAnsi="Times New Roman"/>
          <w:sz w:val="26"/>
          <w:szCs w:val="26"/>
        </w:rPr>
        <w:t>a)</w:t>
      </w:r>
      <w:r>
        <w:rPr/>
        <w:object>
          <v:shape id="ole_rId18" style="width:48pt;height:60pt" o:ole="">
            <v:imagedata r:id="rId19" o:title=""/>
          </v:shape>
          <o:OLEObject Type="Embed" ProgID="MDLDrawOLE.MDLDrawObject.1" ShapeID="ole_rId18" DrawAspect="Content" ObjectID="_1426477150" r:id="rId18"/>
        </w:object>
      </w:r>
      <w:r>
        <w:rPr>
          <w:rFonts w:cs="Times New Roman" w:ascii="Times New Roman" w:hAnsi="Times New Roman"/>
          <w:sz w:val="26"/>
          <w:szCs w:val="26"/>
        </w:rPr>
        <w:t xml:space="preserve">  b) </w:t>
      </w:r>
      <w:r>
        <w:rPr/>
        <w:object>
          <v:shape id="ole_rId20" style="width:114pt;height:72pt" o:ole="">
            <v:imagedata r:id="rId21" o:title=""/>
          </v:shape>
          <o:OLEObject Type="Embed" ProgID="MDLDrawOLE.MDLDrawObject.1" ShapeID="ole_rId20" DrawAspect="Content" ObjectID="_1326573338" r:id="rId20"/>
        </w:object>
      </w:r>
      <w:r>
        <w:rPr>
          <w:rFonts w:cs="Times New Roman" w:ascii="Times New Roman" w:hAnsi="Times New Roman"/>
          <w:sz w:val="26"/>
          <w:szCs w:val="26"/>
        </w:rPr>
        <w:t>c)</w:t>
      </w:r>
      <w:r>
        <w:rPr>
          <w:rFonts w:cs="Times New Roman" w:ascii="Times New Roman" w:hAnsi="Times New Roman"/>
          <w:b/>
          <w:sz w:val="26"/>
          <w:szCs w:val="26"/>
        </w:rPr>
        <w:t xml:space="preserve"> </w:t>
      </w:r>
      <w:r>
        <w:rPr/>
        <w:object>
          <v:shape id="ole_rId22" style="width:135pt;height:59.25pt" o:ole="">
            <v:imagedata r:id="rId23" o:title=""/>
          </v:shape>
          <o:OLEObject Type="Embed" ProgID="MDLDrawOLE.MDLDrawObject.1" ShapeID="ole_rId22" DrawAspect="Content" ObjectID="_370780798" r:id="rId22"/>
        </w:object>
      </w:r>
      <w:r>
        <w:rPr>
          <w:rFonts w:cs="Times New Roman" w:ascii="Times New Roman" w:hAnsi="Times New Roman"/>
          <w:sz w:val="26"/>
          <w:szCs w:val="26"/>
        </w:rPr>
        <w:t xml:space="preserve"> d) CH</w:t>
      </w:r>
      <w:r>
        <w:rPr>
          <w:rFonts w:cs="Times New Roman" w:ascii="Times New Roman" w:hAnsi="Times New Roman"/>
          <w:sz w:val="26"/>
          <w:szCs w:val="26"/>
          <w:vertAlign w:val="subscript"/>
        </w:rPr>
        <w:t>3</w:t>
      </w:r>
      <w:r>
        <w:rPr>
          <w:rFonts w:cs="Times New Roman" w:ascii="Times New Roman" w:hAnsi="Times New Roman"/>
          <w:sz w:val="26"/>
          <w:szCs w:val="26"/>
        </w:rPr>
        <w:t xml:space="preserve"> – CH</w:t>
      </w:r>
      <w:r>
        <w:rPr>
          <w:rFonts w:cs="Times New Roman" w:ascii="Times New Roman" w:hAnsi="Times New Roman"/>
          <w:sz w:val="26"/>
          <w:szCs w:val="26"/>
          <w:vertAlign w:val="subscript"/>
        </w:rPr>
        <w:t>2</w:t>
      </w:r>
      <w:r>
        <w:rPr>
          <w:rFonts w:cs="Times New Roman" w:ascii="Times New Roman" w:hAnsi="Times New Roman"/>
          <w:sz w:val="26"/>
          <w:szCs w:val="26"/>
        </w:rPr>
        <w:t xml:space="preserve"> – CH</w:t>
      </w:r>
      <w:r>
        <w:rPr>
          <w:rFonts w:cs="Times New Roman" w:ascii="Times New Roman" w:hAnsi="Times New Roman"/>
          <w:sz w:val="26"/>
          <w:szCs w:val="26"/>
          <w:vertAlign w:val="subscript"/>
        </w:rPr>
        <w:t>3</w:t>
      </w:r>
    </w:p>
    <w:p>
      <w:pPr>
        <w:pStyle w:val="NoSpacing"/>
        <w:jc w:val="both"/>
        <w:rPr>
          <w:rFonts w:ascii="Times New Roman" w:hAnsi="Times New Roman" w:cs="Times New Roman"/>
          <w:sz w:val="26"/>
          <w:szCs w:val="26"/>
        </w:rPr>
      </w:pPr>
      <w:r>
        <w:rPr>
          <w:rFonts w:cs="Times New Roman" w:ascii="Times New Roman" w:hAnsi="Times New Roman"/>
          <w:sz w:val="26"/>
          <w:szCs w:val="26"/>
        </w:rPr>
        <w:t>e)</w:t>
      </w:r>
      <w:r>
        <w:rPr/>
        <w:object>
          <v:shape id="ole_rId24" style="width:115.5pt;height:69.75pt" o:ole="">
            <v:imagedata r:id="rId25" o:title=""/>
          </v:shape>
          <o:OLEObject Type="Embed" ProgID="MDLDrawOLE.MDLDrawObject.1" ShapeID="ole_rId24" DrawAspect="Content" ObjectID="_765997138" r:id="rId24"/>
        </w:object>
      </w:r>
      <w:r>
        <w:rPr>
          <w:rFonts w:cs="Times New Roman" w:ascii="Times New Roman" w:hAnsi="Times New Roman"/>
          <w:sz w:val="26"/>
          <w:szCs w:val="26"/>
        </w:rPr>
        <w:t xml:space="preserve">f) </w:t>
      </w:r>
      <w:r>
        <w:rPr/>
        <w:object>
          <v:shape id="ole_rId26" style="width:156pt;height:34.5pt" o:ole="">
            <v:imagedata r:id="rId27" o:title=""/>
          </v:shape>
          <o:OLEObject Type="Embed" ProgID="MDLDrawOLE.MDLDrawObject.1" ShapeID="ole_rId26" DrawAspect="Content" ObjectID="_6448079" r:id="rId26"/>
        </w:object>
      </w:r>
      <w:r>
        <w:rPr>
          <w:rFonts w:cs="Times New Roman" w:ascii="Times New Roman" w:hAnsi="Times New Roman"/>
          <w:sz w:val="26"/>
          <w:szCs w:val="26"/>
        </w:rPr>
        <w:t>g)</w:t>
      </w:r>
      <w:r>
        <w:rPr>
          <w:rFonts w:cs="Times New Roman" w:ascii="Times New Roman" w:hAnsi="Times New Roman"/>
          <w:b/>
          <w:sz w:val="26"/>
          <w:szCs w:val="26"/>
        </w:rPr>
        <w:t xml:space="preserve"> </w:t>
      </w:r>
      <w:r>
        <w:rPr/>
        <w:object>
          <v:shape id="ole_rId28" style="width:145.5pt;height:55.5pt" o:ole="">
            <v:imagedata r:id="rId29" o:title=""/>
          </v:shape>
          <o:OLEObject Type="Embed" ProgID="MDLDrawOLE.MDLDrawObject.1" ShapeID="ole_rId28" DrawAspect="Content" ObjectID="_487730362" r:id="rId28"/>
        </w:object>
      </w:r>
      <w:r>
        <w:rPr>
          <w:rFonts w:cs="Times New Roman" w:ascii="Times New Roman" w:hAnsi="Times New Roman"/>
          <w:sz w:val="26"/>
          <w:szCs w:val="26"/>
        </w:rPr>
        <w:t xml:space="preserve">    </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object>
          <v:shape id="ole_rId30" style="position:absolute;margin-left:207.55pt;margin-top:17.05pt;width:70.5pt;height:52.5pt;mso-position-horizontal-relative:text;mso-position-vertical-relative:text" o:ole="">
            <v:imagedata r:id="rId31" o:title=""/>
          </v:shape>
          <o:OLEObject Type="Embed" ProgID="MDLDrawOLE.MDLDrawObject.1" ShapeID="ole_rId30" DrawAspect="Content" ObjectID="_1564882010" r:id="rId30"/>
        </w:object>
      </w:r>
      <w:r>
        <w:rPr>
          <w:rFonts w:cs="Times New Roman" w:ascii="Times New Roman" w:hAnsi="Times New Roman"/>
          <w:sz w:val="26"/>
          <w:szCs w:val="26"/>
        </w:rPr>
        <w:t>h</w:t>
      </w:r>
      <w:r>
        <w:rPr>
          <w:rFonts w:cs="Times New Roman" w:ascii="Times New Roman" w:hAnsi="Times New Roman"/>
          <w:sz w:val="26"/>
          <w:szCs w:val="26"/>
        </w:rPr>
        <w:t xml:space="preserve">) </w:t>
      </w:r>
      <w:r>
        <w:rPr/>
        <w:object>
          <v:shape id="ole_rId32" style="width:72pt;height:55.5pt" o:ole="">
            <v:imagedata r:id="rId33" o:title=""/>
          </v:shape>
          <o:OLEObject Type="Embed" ProgID="MDLDrawOLE.MDLDrawObject.1" ShapeID="ole_rId32" DrawAspect="Content" ObjectID="_4851485" r:id="rId32"/>
        </w:object>
      </w:r>
      <w:r>
        <w:rPr>
          <w:rFonts w:cs="Times New Roman" w:ascii="Times New Roman" w:hAnsi="Times New Roman"/>
          <w:sz w:val="26"/>
          <w:szCs w:val="26"/>
        </w:rPr>
        <w:t xml:space="preserve"> i)</w:t>
      </w:r>
      <w:r>
        <w:rPr/>
        <w:object>
          <v:shape id="ole_rId34" style="width:108pt;height:69pt" o:ole="">
            <v:imagedata r:id="rId35" o:title=""/>
          </v:shape>
          <o:OLEObject Type="Embed" ProgID="MDLDrawOLE.MDLDrawObject.1" ShapeID="ole_rId34" DrawAspect="Content" ObjectID="_666641647" r:id="rId34"/>
        </w:object>
      </w:r>
      <w:r>
        <w:rPr>
          <w:rFonts w:cs="Times New Roman" w:ascii="Times New Roman" w:hAnsi="Times New Roman"/>
          <w:sz w:val="26"/>
          <w:szCs w:val="26"/>
        </w:rPr>
        <w:t xml:space="preserve"> j)                       k) </w:t>
      </w:r>
      <w:r>
        <w:rPr/>
        <w:object>
          <v:shape id="ole_rId36" style="width:43.5pt;height:42.75pt" o:ole="">
            <v:imagedata r:id="rId37" o:title=""/>
          </v:shape>
          <o:OLEObject Type="Embed" ProgID="ISISServer" ShapeID="ole_rId36" DrawAspect="Content" ObjectID="_1170348753" r:id="rId36"/>
        </w:object>
      </w:r>
      <w:r>
        <w:rPr>
          <w:rFonts w:cs="Times New Roman" w:ascii="Times New Roman" w:hAnsi="Times New Roman"/>
          <w:sz w:val="26"/>
          <w:szCs w:val="26"/>
        </w:rPr>
        <w:t xml:space="preserve">    l) </w:t>
      </w:r>
      <w:r>
        <w:rPr/>
        <w:drawing>
          <wp:inline distT="0" distB="0" distL="0" distR="0">
            <wp:extent cx="885825" cy="842645"/>
            <wp:effectExtent l="0" t="0" r="0" b="0"/>
            <wp:docPr id="12" name="Obrázok 62" descr="VÃ½sledok vyhÄ¾adÃ¡vania obrÃ¡zkov pre dopyt Å¡truktÃºrny vzorec cyklopent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62" descr="VÃ½sledok vyhÄ¾adÃ¡vania obrÃ¡zkov pre dopyt Å¡truktÃºrny vzorec cyklopentÃ¡n"/>
                    <pic:cNvPicPr>
                      <a:picLocks noChangeAspect="1" noChangeArrowheads="1"/>
                    </pic:cNvPicPr>
                  </pic:nvPicPr>
                  <pic:blipFill>
                    <a:blip r:embed="rId38"/>
                    <a:srcRect l="1673" t="0" r="69132" b="4124"/>
                    <a:stretch>
                      <a:fillRect/>
                    </a:stretch>
                  </pic:blipFill>
                  <pic:spPr bwMode="auto">
                    <a:xfrm>
                      <a:off x="0" y="0"/>
                      <a:ext cx="885825" cy="842645"/>
                    </a:xfrm>
                    <a:prstGeom prst="rect">
                      <a:avLst/>
                    </a:prstGeom>
                  </pic:spPr>
                </pic:pic>
              </a:graphicData>
            </a:graphic>
          </wp:inline>
        </w:drawing>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2. Indicate alkyl (hydrocarbon residue) and substituent in hydrocarbon derivatives.</w:t>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3. Choose from formulas a-l:</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(a) saturated hydrocarbons</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(b) branched chain hydrocarbons</w:t>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4. a) Create a displayed formula of a 6-carbon, alicyclic, unsaturated, branched </w:t>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        </w:t>
      </w:r>
      <w:r>
        <w:rPr>
          <w:rStyle w:val="Y2iqfc"/>
          <w:rFonts w:cs="Times New Roman" w:ascii="Times New Roman" w:hAnsi="Times New Roman"/>
          <w:color w:val="202124"/>
          <w:sz w:val="26"/>
          <w:szCs w:val="26"/>
        </w:rPr>
        <w:t>compound.</w:t>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   </w:t>
      </w:r>
      <w:r>
        <w:rPr>
          <w:rStyle w:val="Y2iqfc"/>
          <w:rFonts w:cs="Times New Roman" w:ascii="Times New Roman" w:hAnsi="Times New Roman"/>
          <w:color w:val="202124"/>
          <w:sz w:val="26"/>
          <w:szCs w:val="26"/>
        </w:rPr>
        <w:t>b) Write down its empirical, molecular and shorthand formula.</w:t>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Fonts w:cs="Times New Roman" w:ascii="Times New Roman" w:hAnsi="Times New Roman"/>
          <w:color w:val="202124"/>
          <w:sz w:val="26"/>
          <w:szCs w:val="26"/>
        </w:rPr>
      </w:r>
    </w:p>
    <w:p>
      <w:pPr>
        <w:pStyle w:val="NoSpacing"/>
        <w:jc w:val="both"/>
        <w:rPr>
          <w:rStyle w:val="Y2iqfc"/>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   </w:t>
      </w:r>
      <w:r>
        <w:rPr>
          <w:rStyle w:val="Y2iqfc"/>
          <w:rFonts w:cs="Times New Roman" w:ascii="Times New Roman" w:hAnsi="Times New Roman"/>
          <w:color w:val="202124"/>
          <w:sz w:val="26"/>
          <w:szCs w:val="26"/>
        </w:rPr>
        <w:t>c) How the structural (rational) formula changes if this compound is:</w:t>
      </w:r>
    </w:p>
    <w:p>
      <w:pPr>
        <w:pStyle w:val="NoSpacing"/>
        <w:jc w:val="both"/>
        <w:rPr>
          <w:rFonts w:ascii="Times New Roman" w:hAnsi="Times New Roman" w:cs="Times New Roman"/>
          <w:color w:val="202124"/>
          <w:sz w:val="26"/>
          <w:szCs w:val="26"/>
        </w:rPr>
      </w:pPr>
      <w:r>
        <w:rPr>
          <w:rStyle w:val="Y2iqfc"/>
          <w:rFonts w:cs="Times New Roman" w:ascii="Times New Roman" w:hAnsi="Times New Roman"/>
          <w:color w:val="202124"/>
          <w:sz w:val="26"/>
          <w:szCs w:val="26"/>
        </w:rPr>
        <w:t xml:space="preserve"> </w:t>
      </w:r>
      <w:r>
        <w:rPr>
          <w:rStyle w:val="Y2iqfc"/>
          <w:rFonts w:cs="Times New Roman" w:ascii="Times New Roman" w:hAnsi="Times New Roman"/>
          <w:color w:val="202124"/>
          <w:sz w:val="26"/>
          <w:szCs w:val="26"/>
        </w:rPr>
        <w:t>1. unbranched   2. Saturated   3. acyclic 4. acyclic and saturated (Write the formulas!)</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Spacing"/>
        <w:spacing w:lineRule="auto" w:line="360"/>
        <w:jc w:val="both"/>
        <w:rPr>
          <w:rFonts w:ascii="Times New Roman" w:hAnsi="Times New Roman" w:cs="Times New Roman"/>
          <w:b/>
          <w:b/>
          <w:sz w:val="24"/>
          <w:szCs w:val="24"/>
        </w:rPr>
      </w:pPr>
      <w:r>
        <w:rPr>
          <w:rFonts w:cs="Times New Roman" w:ascii="Times New Roman" w:hAnsi="Times New Roman"/>
          <w:b/>
          <w:sz w:val="24"/>
          <w:szCs w:val="24"/>
        </w:rPr>
        <w:t>Príloha 11</w:t>
      </w:r>
    </w:p>
    <w:p>
      <w:pPr>
        <w:pStyle w:val="NoSpacing"/>
        <w:shd w:val="clear" w:color="auto" w:fill="FBD4B4" w:themeFill="accent6" w:themeFillTint="66"/>
        <w:jc w:val="center"/>
        <w:rPr>
          <w:rFonts w:ascii="Times New Roman" w:hAnsi="Times New Roman" w:cs="Times New Roman"/>
          <w:sz w:val="32"/>
          <w:szCs w:val="32"/>
        </w:rPr>
      </w:pPr>
      <w:r>
        <w:rPr>
          <w:rFonts w:cs="Times New Roman" w:ascii="Times New Roman" w:hAnsi="Times New Roman"/>
          <w:sz w:val="32"/>
          <w:szCs w:val="32"/>
        </w:rPr>
        <w:t>Nomenclatura (názvoslovie) of organic compounds- Hydrocarbons</w:t>
      </w:r>
    </w:p>
    <w:p>
      <w:pPr>
        <w:pStyle w:val="NoSpacing"/>
        <w:jc w:val="center"/>
        <w:rPr>
          <w:rFonts w:ascii="Times New Roman" w:hAnsi="Times New Roman" w:cs="Times New Roman"/>
          <w:sz w:val="10"/>
          <w:szCs w:val="10"/>
        </w:rPr>
      </w:pPr>
      <w:r>
        <w:rPr>
          <w:rFonts w:cs="Times New Roman" w:ascii="Times New Roman" w:hAnsi="Times New Roman"/>
          <w:sz w:val="10"/>
          <w:szCs w:val="10"/>
        </w:rPr>
      </w:r>
    </w:p>
    <w:p>
      <w:pPr>
        <w:pStyle w:val="NoSpacing"/>
        <w:rPr>
          <w:rFonts w:ascii="Times New Roman" w:hAnsi="Times New Roman" w:eastAsia="Times New Roman" w:cs="Times New Roman"/>
          <w:b/>
          <w:b/>
          <w:sz w:val="26"/>
          <w:szCs w:val="26"/>
          <w:lang w:eastAsia="sk-SK"/>
        </w:rPr>
      </w:pPr>
      <w:r>
        <w:rPr>
          <w:rFonts w:eastAsia="Times New Roman" w:cs="Times New Roman" w:ascii="Times New Roman" w:hAnsi="Times New Roman"/>
          <w:b/>
          <w:sz w:val="26"/>
          <w:szCs w:val="26"/>
          <w:lang w:eastAsia="sk-SK"/>
        </w:rPr>
        <w:t>Multiply prefixes</w:t>
      </w:r>
    </w:p>
    <w:tbl>
      <w:tblPr>
        <w:tblStyle w:val="Mriekatabuky"/>
        <w:tblW w:w="9212" w:type="dxa"/>
        <w:jc w:val="left"/>
        <w:tblInd w:w="0" w:type="dxa"/>
        <w:tblLayout w:type="fixed"/>
        <w:tblCellMar>
          <w:top w:w="0" w:type="dxa"/>
          <w:left w:w="108" w:type="dxa"/>
          <w:bottom w:w="0" w:type="dxa"/>
          <w:right w:w="108" w:type="dxa"/>
        </w:tblCellMar>
        <w:tblLook w:val="04a0"/>
      </w:tblPr>
      <w:tblGrid>
        <w:gridCol w:w="675"/>
        <w:gridCol w:w="1627"/>
        <w:gridCol w:w="783"/>
        <w:gridCol w:w="1520"/>
        <w:gridCol w:w="748"/>
        <w:gridCol w:w="1555"/>
        <w:gridCol w:w="713"/>
        <w:gridCol w:w="1590"/>
      </w:tblGrid>
      <w:tr>
        <w:trPr/>
        <w:tc>
          <w:tcPr>
            <w:tcW w:w="675" w:type="dxa"/>
            <w:tcBorders>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1</w:t>
            </w:r>
          </w:p>
        </w:tc>
        <w:tc>
          <w:tcPr>
            <w:tcW w:w="1627" w:type="dxa"/>
            <w:tcBorders>
              <w:top w:val="dashed" w:sz="12" w:space="0" w:color="000000"/>
              <w:left w:val="dashed" w:sz="12" w:space="0" w:color="000000"/>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mono-</w:t>
            </w:r>
          </w:p>
        </w:tc>
        <w:tc>
          <w:tcPr>
            <w:tcW w:w="783" w:type="dxa"/>
            <w:tcBorders>
              <w:left w:val="dashed" w:sz="12" w:space="0" w:color="000000"/>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5</w:t>
            </w:r>
          </w:p>
        </w:tc>
        <w:tc>
          <w:tcPr>
            <w:tcW w:w="152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penta-</w:t>
            </w:r>
          </w:p>
        </w:tc>
        <w:tc>
          <w:tcPr>
            <w:tcW w:w="748" w:type="dxa"/>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9</w:t>
            </w:r>
          </w:p>
        </w:tc>
        <w:tc>
          <w:tcPr>
            <w:tcW w:w="1555"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nona-</w:t>
            </w:r>
          </w:p>
        </w:tc>
        <w:tc>
          <w:tcPr>
            <w:tcW w:w="713"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13</w:t>
            </w:r>
          </w:p>
        </w:tc>
        <w:tc>
          <w:tcPr>
            <w:tcW w:w="159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trideca-</w:t>
            </w:r>
          </w:p>
        </w:tc>
      </w:tr>
      <w:tr>
        <w:trPr/>
        <w:tc>
          <w:tcPr>
            <w:tcW w:w="675" w:type="dxa"/>
            <w:tcBorders>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2</w:t>
            </w:r>
          </w:p>
        </w:tc>
        <w:tc>
          <w:tcPr>
            <w:tcW w:w="1627" w:type="dxa"/>
            <w:tcBorders>
              <w:left w:val="dashed" w:sz="12" w:space="0" w:color="000000"/>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di-</w:t>
            </w:r>
          </w:p>
        </w:tc>
        <w:tc>
          <w:tcPr>
            <w:tcW w:w="783" w:type="dxa"/>
            <w:tcBorders>
              <w:left w:val="dashed" w:sz="12" w:space="0" w:color="000000"/>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6</w:t>
            </w:r>
          </w:p>
        </w:tc>
        <w:tc>
          <w:tcPr>
            <w:tcW w:w="152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hexa-</w:t>
            </w:r>
          </w:p>
        </w:tc>
        <w:tc>
          <w:tcPr>
            <w:tcW w:w="748" w:type="dxa"/>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10</w:t>
            </w:r>
          </w:p>
        </w:tc>
        <w:tc>
          <w:tcPr>
            <w:tcW w:w="1555"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deca-</w:t>
            </w:r>
          </w:p>
        </w:tc>
        <w:tc>
          <w:tcPr>
            <w:tcW w:w="713"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14</w:t>
            </w:r>
          </w:p>
        </w:tc>
        <w:tc>
          <w:tcPr>
            <w:tcW w:w="159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tetradeca-</w:t>
            </w:r>
          </w:p>
        </w:tc>
      </w:tr>
      <w:tr>
        <w:trPr/>
        <w:tc>
          <w:tcPr>
            <w:tcW w:w="675" w:type="dxa"/>
            <w:tcBorders>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3</w:t>
            </w:r>
          </w:p>
        </w:tc>
        <w:tc>
          <w:tcPr>
            <w:tcW w:w="1627" w:type="dxa"/>
            <w:tcBorders>
              <w:left w:val="dashed" w:sz="12" w:space="0" w:color="000000"/>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tri-</w:t>
            </w:r>
          </w:p>
        </w:tc>
        <w:tc>
          <w:tcPr>
            <w:tcW w:w="783" w:type="dxa"/>
            <w:tcBorders>
              <w:left w:val="dashed" w:sz="12" w:space="0" w:color="000000"/>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7</w:t>
            </w:r>
          </w:p>
        </w:tc>
        <w:tc>
          <w:tcPr>
            <w:tcW w:w="152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hepta-</w:t>
            </w:r>
          </w:p>
        </w:tc>
        <w:tc>
          <w:tcPr>
            <w:tcW w:w="748" w:type="dxa"/>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11</w:t>
            </w:r>
          </w:p>
        </w:tc>
        <w:tc>
          <w:tcPr>
            <w:tcW w:w="1555"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undeca</w:t>
            </w:r>
          </w:p>
        </w:tc>
        <w:tc>
          <w:tcPr>
            <w:tcW w:w="713"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20</w:t>
            </w:r>
          </w:p>
        </w:tc>
        <w:tc>
          <w:tcPr>
            <w:tcW w:w="159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ikosa-</w:t>
            </w:r>
          </w:p>
        </w:tc>
      </w:tr>
      <w:tr>
        <w:trPr/>
        <w:tc>
          <w:tcPr>
            <w:tcW w:w="675" w:type="dxa"/>
            <w:tcBorders>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4</w:t>
            </w:r>
          </w:p>
        </w:tc>
        <w:tc>
          <w:tcPr>
            <w:tcW w:w="1627" w:type="dxa"/>
            <w:tcBorders>
              <w:left w:val="dashed" w:sz="12" w:space="0" w:color="000000"/>
              <w:bottom w:val="dashed" w:sz="12" w:space="0" w:color="000000"/>
              <w:right w:val="dashed" w:sz="12" w:space="0" w:color="000000"/>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tetra-</w:t>
            </w:r>
          </w:p>
        </w:tc>
        <w:tc>
          <w:tcPr>
            <w:tcW w:w="783" w:type="dxa"/>
            <w:tcBorders>
              <w:left w:val="dashed" w:sz="12" w:space="0" w:color="000000"/>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8</w:t>
            </w:r>
          </w:p>
        </w:tc>
        <w:tc>
          <w:tcPr>
            <w:tcW w:w="152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okta-</w:t>
            </w:r>
          </w:p>
        </w:tc>
        <w:tc>
          <w:tcPr>
            <w:tcW w:w="748" w:type="dxa"/>
            <w:tcBorders/>
          </w:tcPr>
          <w:p>
            <w:pPr>
              <w:pStyle w:val="NoSpacing"/>
              <w:widowControl/>
              <w:spacing w:before="0" w:after="0"/>
              <w:jc w:val="left"/>
              <w:rPr>
                <w:rFonts w:ascii="Times New Roman" w:hAnsi="Times New Roman" w:cs="Times New Roman"/>
                <w:b/>
                <w:b/>
                <w:sz w:val="26"/>
                <w:szCs w:val="26"/>
              </w:rPr>
            </w:pPr>
            <w:r>
              <w:rPr>
                <w:rFonts w:eastAsia="Calibri" w:cs="Times New Roman" w:ascii="Times New Roman" w:hAnsi="Times New Roman"/>
                <w:b/>
                <w:kern w:val="0"/>
                <w:sz w:val="26"/>
                <w:szCs w:val="26"/>
                <w:lang w:val="sk-SK" w:eastAsia="en-US" w:bidi="ar-SA"/>
              </w:rPr>
              <w:t>12</w:t>
            </w:r>
          </w:p>
        </w:tc>
        <w:tc>
          <w:tcPr>
            <w:tcW w:w="1555"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dodeca-</w:t>
            </w:r>
          </w:p>
        </w:tc>
        <w:tc>
          <w:tcPr>
            <w:tcW w:w="713"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21</w:t>
            </w:r>
          </w:p>
        </w:tc>
        <w:tc>
          <w:tcPr>
            <w:tcW w:w="1590"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henikosa-</w:t>
            </w:r>
          </w:p>
        </w:tc>
      </w:tr>
    </w:tbl>
    <w:p>
      <w:pPr>
        <w:pStyle w:val="NoSpacing"/>
        <w:rPr>
          <w:rFonts w:ascii="Times New Roman" w:hAnsi="Times New Roman" w:cs="Times New Roman"/>
          <w:sz w:val="10"/>
          <w:szCs w:val="10"/>
        </w:rPr>
      </w:pPr>
      <w:r>
        <w:rPr>
          <w:rFonts w:cs="Times New Roman" w:ascii="Times New Roman" w:hAnsi="Times New Roman"/>
          <w:sz w:val="10"/>
          <w:szCs w:val="10"/>
        </w:rPr>
      </w:r>
    </w:p>
    <w:p>
      <w:pPr>
        <w:pStyle w:val="NoSpacing"/>
        <w:rPr>
          <w:rFonts w:ascii="Times New Roman" w:hAnsi="Times New Roman" w:cs="Times New Roman"/>
          <w:b/>
          <w:b/>
          <w:sz w:val="26"/>
          <w:szCs w:val="26"/>
        </w:rPr>
      </w:pPr>
      <w:r>
        <w:rPr>
          <w:rFonts w:cs="Times New Roman" w:ascii="Times New Roman" w:hAnsi="Times New Roman"/>
          <w:b/>
          <w:sz w:val="26"/>
          <w:szCs w:val="26"/>
        </w:rPr>
        <w:t>Alkanes:</w:t>
      </w:r>
    </w:p>
    <w:tbl>
      <w:tblPr>
        <w:tblStyle w:val="Mriekatabuky"/>
        <w:tblW w:w="9180" w:type="dxa"/>
        <w:jc w:val="left"/>
        <w:tblInd w:w="0" w:type="dxa"/>
        <w:tblLayout w:type="fixed"/>
        <w:tblCellMar>
          <w:top w:w="0" w:type="dxa"/>
          <w:left w:w="108" w:type="dxa"/>
          <w:bottom w:w="0" w:type="dxa"/>
          <w:right w:w="108" w:type="dxa"/>
        </w:tblCellMar>
        <w:tblLook w:val="04a0"/>
      </w:tblPr>
      <w:tblGrid>
        <w:gridCol w:w="2943"/>
        <w:gridCol w:w="1276"/>
        <w:gridCol w:w="3402"/>
        <w:gridCol w:w="1558"/>
      </w:tblGrid>
      <w:tr>
        <w:trPr/>
        <w:tc>
          <w:tcPr>
            <w:tcW w:w="2943" w:type="dxa"/>
            <w:tcBorders/>
          </w:tcPr>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 xml:space="preserve">4                              </w:t>
            </w:r>
            <w:r>
              <w:rPr>
                <w:rFonts w:eastAsia="Calibri" w:cs="Times New Roman" w:ascii="Times New Roman" w:hAnsi="Times New Roman"/>
                <w:kern w:val="0"/>
                <w:sz w:val="26"/>
                <w:szCs w:val="26"/>
                <w:lang w:val="sk-SK" w:eastAsia="en-US" w:bidi="ar-SA"/>
              </w:rPr>
              <w:t>meth</w:t>
            </w:r>
            <w:r>
              <w:rPr>
                <w:rFonts w:eastAsia="Calibri" w:cs="Times New Roman" w:ascii="Times New Roman" w:hAnsi="Times New Roman"/>
                <w:b/>
                <w:kern w:val="0"/>
                <w:sz w:val="26"/>
                <w:szCs w:val="26"/>
                <w:lang w:val="sk-SK" w:eastAsia="en-US" w:bidi="ar-SA"/>
              </w:rPr>
              <w:t>ane</w:t>
            </w:r>
            <w:r>
              <w:rPr>
                <w:rFonts w:eastAsia="Calibri" w:cs="Times New Roman" w:ascii="Times New Roman" w:hAnsi="Times New Roman"/>
                <w:kern w:val="0"/>
                <w:sz w:val="26"/>
                <w:szCs w:val="26"/>
                <w:lang w:val="sk-SK" w:eastAsia="en-US" w:bidi="ar-SA"/>
              </w:rPr>
              <w:t xml:space="preserve"> </w:t>
            </w:r>
          </w:p>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ethane </w:t>
            </w:r>
          </w:p>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 xml:space="preserve">3        </w:t>
            </w:r>
            <w:r>
              <w:rPr>
                <w:rFonts w:eastAsia="Calibri" w:cs="Times New Roman" w:ascii="Times New Roman" w:hAnsi="Times New Roman"/>
                <w:kern w:val="0"/>
                <w:sz w:val="26"/>
                <w:szCs w:val="26"/>
                <w:lang w:val="sk-SK" w:eastAsia="en-US" w:bidi="ar-SA"/>
              </w:rPr>
              <w:t xml:space="preserve"> propane </w:t>
            </w:r>
          </w:p>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butane</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pentane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4</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hexane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5</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heptane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6</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octane </w:t>
            </w:r>
          </w:p>
        </w:tc>
        <w:tc>
          <w:tcPr>
            <w:tcW w:w="1276" w:type="dxa"/>
            <w:tcBorders/>
          </w:tcPr>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met</w:t>
            </w:r>
            <w:r>
              <w:rPr>
                <w:rFonts w:eastAsia="Calibri" w:cs="Times New Roman" w:ascii="Times New Roman" w:hAnsi="Times New Roman"/>
                <w:b/>
                <w:kern w:val="0"/>
                <w:sz w:val="26"/>
                <w:szCs w:val="26"/>
                <w:lang w:val="sk-SK" w:eastAsia="en-US" w:bidi="ar-SA"/>
              </w:rPr>
              <w:t>án</w:t>
            </w:r>
          </w:p>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etán</w:t>
            </w:r>
          </w:p>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propán</w:t>
            </w:r>
          </w:p>
          <w:p>
            <w:pPr>
              <w:pStyle w:val="NoSpacing"/>
              <w:widowControl/>
              <w:shd w:val="clear" w:color="auto" w:fill="FBD4B4" w:themeFill="accent6" w:themeFillTint="66"/>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bután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pentán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hexán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heptán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oktán</w:t>
            </w:r>
          </w:p>
        </w:tc>
        <w:tc>
          <w:tcPr>
            <w:tcW w:w="3402"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7</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nonane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8</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decane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9</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 xml:space="preserve">3    </w:t>
            </w:r>
            <w:r>
              <w:rPr>
                <w:rFonts w:eastAsia="Calibri" w:cs="Times New Roman" w:ascii="Times New Roman" w:hAnsi="Times New Roman"/>
                <w:kern w:val="0"/>
                <w:sz w:val="26"/>
                <w:szCs w:val="26"/>
                <w:lang w:val="sk-SK" w:eastAsia="en-US" w:bidi="ar-SA"/>
              </w:rPr>
              <w:t xml:space="preserve"> undecane</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10</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 xml:space="preserve">3  </w:t>
            </w:r>
            <w:r>
              <w:rPr>
                <w:rFonts w:eastAsia="Calibri" w:cs="Times New Roman" w:ascii="Times New Roman" w:hAnsi="Times New Roman"/>
                <w:kern w:val="0"/>
                <w:sz w:val="26"/>
                <w:szCs w:val="26"/>
                <w:lang w:val="sk-SK" w:eastAsia="en-US" w:bidi="ar-SA"/>
              </w:rPr>
              <w:t xml:space="preserve"> dodecane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11</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tridecane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18</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 xml:space="preserve">3    </w:t>
            </w:r>
            <w:r>
              <w:rPr>
                <w:rFonts w:eastAsia="Calibri" w:cs="Times New Roman" w:ascii="Times New Roman" w:hAnsi="Times New Roman"/>
                <w:kern w:val="0"/>
                <w:sz w:val="26"/>
                <w:szCs w:val="26"/>
                <w:lang w:val="sk-SK" w:eastAsia="en-US" w:bidi="ar-SA"/>
              </w:rPr>
              <w:t xml:space="preserve">icosane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2</w:t>
            </w:r>
            <w:r>
              <w:rPr>
                <w:rFonts w:eastAsia="Calibri" w:cs="Times New Roman" w:ascii="Times New Roman" w:hAnsi="Times New Roman"/>
                <w:kern w:val="0"/>
                <w:sz w:val="26"/>
                <w:szCs w:val="26"/>
                <w:lang w:val="sk-SK" w:eastAsia="en-US" w:bidi="ar-SA"/>
              </w:rPr>
              <w:t>]</w:t>
            </w:r>
            <w:r>
              <w:rPr>
                <w:rFonts w:eastAsia="Calibri" w:cs="Times New Roman" w:ascii="Times New Roman" w:hAnsi="Times New Roman"/>
                <w:kern w:val="0"/>
                <w:sz w:val="26"/>
                <w:szCs w:val="26"/>
                <w:vertAlign w:val="subscript"/>
                <w:lang w:val="sk-SK" w:eastAsia="en-US" w:bidi="ar-SA"/>
              </w:rPr>
              <w:t>19</w:t>
            </w:r>
            <w:r>
              <w:rPr>
                <w:rFonts w:eastAsia="Calibri" w:cs="Times New Roman" w:ascii="Times New Roman" w:hAnsi="Times New Roman"/>
                <w:kern w:val="0"/>
                <w:sz w:val="26"/>
                <w:szCs w:val="26"/>
                <w:lang w:val="sk-SK" w:eastAsia="en-US" w:bidi="ar-SA"/>
              </w:rPr>
              <w:t>CH</w:t>
            </w:r>
            <w:r>
              <w:rPr>
                <w:rFonts w:eastAsia="Calibri" w:cs="Times New Roman" w:ascii="Times New Roman" w:hAnsi="Times New Roman"/>
                <w:kern w:val="0"/>
                <w:sz w:val="26"/>
                <w:szCs w:val="26"/>
                <w:vertAlign w:val="subscript"/>
                <w:lang w:val="sk-SK" w:eastAsia="en-US" w:bidi="ar-SA"/>
              </w:rPr>
              <w:t>3</w:t>
            </w:r>
            <w:r>
              <w:rPr>
                <w:rFonts w:eastAsia="Calibri" w:cs="Times New Roman" w:ascii="Times New Roman" w:hAnsi="Times New Roman"/>
                <w:kern w:val="0"/>
                <w:sz w:val="26"/>
                <w:szCs w:val="26"/>
                <w:lang w:val="sk-SK" w:eastAsia="en-US" w:bidi="ar-SA"/>
              </w:rPr>
              <w:t xml:space="preserve">   henicosane </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c>
          <w:tcPr>
            <w:tcW w:w="1558" w:type="dxa"/>
            <w:tcBorders/>
          </w:tcPr>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nonán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dekán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undekán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dodekán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tridekán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ikozán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t>henokozán</w:t>
            </w:r>
          </w:p>
          <w:p>
            <w:pPr>
              <w:pStyle w:val="NoSpacing"/>
              <w:widowControl/>
              <w:spacing w:before="0" w:after="0"/>
              <w:jc w:val="left"/>
              <w:rPr>
                <w:rFonts w:ascii="Times New Roman" w:hAnsi="Times New Roman" w:cs="Times New Roman"/>
                <w:sz w:val="26"/>
                <w:szCs w:val="26"/>
              </w:rPr>
            </w:pPr>
            <w:r>
              <w:rPr>
                <w:rFonts w:eastAsia="Calibri" w:cs="Times New Roman" w:ascii="Times New Roman" w:hAnsi="Times New Roman"/>
                <w:kern w:val="0"/>
                <w:sz w:val="26"/>
                <w:szCs w:val="26"/>
                <w:lang w:val="sk-SK" w:eastAsia="en-US" w:bidi="ar-SA"/>
              </w:rPr>
            </w:r>
          </w:p>
        </w:tc>
      </w:tr>
    </w:tbl>
    <w:p>
      <w:pPr>
        <w:pStyle w:val="NoSpacing"/>
        <w:rPr>
          <w:rFonts w:ascii="Times New Roman" w:hAnsi="Times New Roman" w:cs="Times New Roman"/>
          <w:sz w:val="16"/>
          <w:szCs w:val="16"/>
        </w:rPr>
      </w:pPr>
      <w:r>
        <w:rPr>
          <w:rFonts w:cs="Times New Roman" w:ascii="Times New Roman" w:hAnsi="Times New Roman"/>
          <w:sz w:val="16"/>
          <w:szCs w:val="16"/>
        </w:rPr>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Determining the main chain (straight ≠ linear,  C are in a row like beads on the chain)</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This chain must obey the following rules, in order of precedence.</w:t>
      </w:r>
    </w:p>
    <w:p>
      <w:pPr>
        <w:pStyle w:val="NoSpacing"/>
        <w:rPr>
          <w:rStyle w:val="Y2iqfc"/>
          <w:rFonts w:ascii="Times New Roman" w:hAnsi="Times New Roman" w:cs="Times New Roman"/>
          <w:b/>
          <w:b/>
          <w:sz w:val="26"/>
          <w:szCs w:val="26"/>
        </w:rPr>
      </w:pPr>
      <w:r>
        <w:rPr>
          <w:rStyle w:val="Y2iqfc"/>
          <w:rFonts w:cs="Times New Roman" w:ascii="Times New Roman" w:hAnsi="Times New Roman"/>
          <w:b/>
          <w:sz w:val="26"/>
          <w:szCs w:val="26"/>
        </w:rPr>
        <w:t>The main chain must contain:</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1)</w:t>
      </w:r>
      <w:r>
        <w:rPr>
          <w:rStyle w:val="Y2iqfc"/>
          <w:rFonts w:cs="Times New Roman" w:ascii="Times New Roman" w:hAnsi="Times New Roman"/>
          <w:sz w:val="26"/>
          <w:szCs w:val="26"/>
        </w:rPr>
        <w:t xml:space="preserve"> as many carbon atoms as possible (cycle&gt; acyclic)</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2)</w:t>
      </w:r>
      <w:r>
        <w:rPr>
          <w:rStyle w:val="Y2iqfc"/>
          <w:rFonts w:cs="Times New Roman" w:ascii="Times New Roman" w:hAnsi="Times New Roman"/>
          <w:sz w:val="26"/>
          <w:szCs w:val="26"/>
        </w:rPr>
        <w:t xml:space="preserve"> as many multiple bonds as possible</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3)</w:t>
      </w:r>
      <w:r>
        <w:rPr>
          <w:rStyle w:val="Y2iqfc"/>
          <w:rFonts w:cs="Times New Roman" w:ascii="Times New Roman" w:hAnsi="Times New Roman"/>
          <w:sz w:val="26"/>
          <w:szCs w:val="26"/>
        </w:rPr>
        <w:t xml:space="preserve"> double bonds &gt; triple bonds</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4)</w:t>
      </w:r>
      <w:r>
        <w:rPr>
          <w:rStyle w:val="Y2iqfc"/>
          <w:rFonts w:cs="Times New Roman" w:ascii="Times New Roman" w:hAnsi="Times New Roman"/>
          <w:sz w:val="26"/>
          <w:szCs w:val="26"/>
        </w:rPr>
        <w:t xml:space="preserve"> the largest number of pendants indicated by prefixes</w:t>
      </w:r>
    </w:p>
    <w:p>
      <w:pPr>
        <w:pStyle w:val="NoSpacing"/>
        <w:rPr>
          <w:rStyle w:val="Y2iqfc"/>
          <w:rFonts w:ascii="Times New Roman" w:hAnsi="Times New Roman" w:cs="Times New Roman"/>
          <w:sz w:val="10"/>
          <w:szCs w:val="10"/>
        </w:rPr>
      </w:pPr>
      <w:r>
        <w:rPr>
          <w:rFonts w:cs="Times New Roman" w:ascii="Times New Roman" w:hAnsi="Times New Roman"/>
          <w:sz w:val="10"/>
          <w:szCs w:val="10"/>
        </w:rPr>
      </w:r>
    </w:p>
    <w:p>
      <w:pPr>
        <w:pStyle w:val="NoSpacing"/>
        <w:rPr>
          <w:rStyle w:val="Y2iqfc"/>
          <w:rFonts w:ascii="Times New Roman" w:hAnsi="Times New Roman" w:cs="Times New Roman"/>
          <w:b/>
          <w:b/>
          <w:sz w:val="26"/>
          <w:szCs w:val="26"/>
        </w:rPr>
      </w:pPr>
      <w:r>
        <w:rPr>
          <w:rStyle w:val="Y2iqfc"/>
          <w:rFonts w:cs="Times New Roman" w:ascii="Times New Roman" w:hAnsi="Times New Roman"/>
          <w:b/>
          <w:sz w:val="26"/>
          <w:szCs w:val="26"/>
        </w:rPr>
        <w:t>Numbering of the main chain:</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(locants are carbon numbers of the main chain)</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1)</w:t>
      </w:r>
      <w:r>
        <w:rPr>
          <w:rStyle w:val="Y2iqfc"/>
          <w:rFonts w:cs="Times New Roman" w:ascii="Times New Roman" w:hAnsi="Times New Roman"/>
          <w:sz w:val="26"/>
          <w:szCs w:val="26"/>
        </w:rPr>
        <w:t xml:space="preserve"> the lowest possible  set of locants determining the position of the multiple bonds</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2)</w:t>
      </w:r>
      <w:r>
        <w:rPr>
          <w:rStyle w:val="Y2iqfc"/>
          <w:rFonts w:cs="Times New Roman" w:ascii="Times New Roman" w:hAnsi="Times New Roman"/>
          <w:sz w:val="26"/>
          <w:szCs w:val="26"/>
        </w:rPr>
        <w:t xml:space="preserve"> double bonds have smaller locants than triple bonds</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3)</w:t>
      </w:r>
      <w:r>
        <w:rPr>
          <w:rStyle w:val="Y2iqfc"/>
          <w:rFonts w:cs="Times New Roman" w:ascii="Times New Roman" w:hAnsi="Times New Roman"/>
          <w:sz w:val="26"/>
          <w:szCs w:val="26"/>
        </w:rPr>
        <w:t xml:space="preserve"> the lowest possible set of locants for pendants (alkyls)</w:t>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4)</w:t>
      </w:r>
      <w:r>
        <w:rPr>
          <w:rStyle w:val="Y2iqfc"/>
          <w:rFonts w:cs="Times New Roman" w:ascii="Times New Roman" w:hAnsi="Times New Roman"/>
          <w:sz w:val="26"/>
          <w:szCs w:val="26"/>
        </w:rPr>
        <w:t xml:space="preserve"> the lower set of locants for prefixes that are in alphabetical order</w:t>
      </w:r>
    </w:p>
    <w:p>
      <w:pPr>
        <w:pStyle w:val="NoSpacing"/>
        <w:rPr>
          <w:rStyle w:val="Y2iqfc"/>
          <w:rFonts w:ascii="Times New Roman" w:hAnsi="Times New Roman" w:cs="Times New Roman"/>
          <w:sz w:val="10"/>
          <w:szCs w:val="10"/>
        </w:rPr>
      </w:pPr>
      <w:r>
        <w:rPr>
          <w:rFonts w:cs="Times New Roman" w:ascii="Times New Roman" w:hAnsi="Times New Roman"/>
          <w:sz w:val="10"/>
          <w:szCs w:val="10"/>
        </w:rPr>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Derivation of hydrocarbon residues</w:t>
      </w:r>
      <w:r>
        <w:rPr>
          <w:rStyle w:val="Y2iqfc"/>
          <w:rFonts w:cs="Times New Roman" w:ascii="Times New Roman" w:hAnsi="Times New Roman"/>
          <w:sz w:val="26"/>
          <w:szCs w:val="26"/>
        </w:rPr>
        <w:t xml:space="preserve"> (alkyls) - pendants:</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by number C =&gt; meth</w:t>
      </w:r>
      <w:r>
        <w:rPr>
          <w:rStyle w:val="Y2iqfc"/>
          <w:rFonts w:cs="Times New Roman" w:ascii="Times New Roman" w:hAnsi="Times New Roman"/>
          <w:strike/>
          <w:sz w:val="26"/>
          <w:szCs w:val="26"/>
        </w:rPr>
        <w:t>ane</w:t>
      </w:r>
      <w:r>
        <w:rPr>
          <w:rStyle w:val="Y2iqfc"/>
          <w:rFonts w:cs="Times New Roman" w:ascii="Times New Roman" w:hAnsi="Times New Roman"/>
          <w:sz w:val="26"/>
          <w:szCs w:val="26"/>
        </w:rPr>
        <w:t xml:space="preserve"> -&gt; meth</w:t>
      </w:r>
      <w:r>
        <w:rPr>
          <w:rStyle w:val="Y2iqfc"/>
          <w:rFonts w:cs="Times New Roman" w:ascii="Times New Roman" w:hAnsi="Times New Roman"/>
          <w:b/>
          <w:sz w:val="26"/>
          <w:szCs w:val="26"/>
        </w:rPr>
        <w:t>yl</w:t>
      </w:r>
      <w:r>
        <w:rPr>
          <w:rStyle w:val="Y2iqfc"/>
          <w:rFonts w:cs="Times New Roman" w:ascii="Times New Roman" w:hAnsi="Times New Roman"/>
          <w:sz w:val="26"/>
          <w:szCs w:val="26"/>
        </w:rPr>
        <w:t>, eth</w:t>
      </w:r>
      <w:r>
        <w:rPr>
          <w:rStyle w:val="Y2iqfc"/>
          <w:rFonts w:cs="Times New Roman" w:ascii="Times New Roman" w:hAnsi="Times New Roman"/>
          <w:strike/>
          <w:sz w:val="26"/>
          <w:szCs w:val="26"/>
        </w:rPr>
        <w:t>ane</w:t>
      </w:r>
      <w:r>
        <w:rPr>
          <w:rStyle w:val="Y2iqfc"/>
          <w:rFonts w:cs="Times New Roman" w:ascii="Times New Roman" w:hAnsi="Times New Roman"/>
          <w:sz w:val="26"/>
          <w:szCs w:val="26"/>
        </w:rPr>
        <w:t>-&gt; eth</w:t>
      </w:r>
      <w:r>
        <w:rPr>
          <w:rStyle w:val="Y2iqfc"/>
          <w:rFonts w:cs="Times New Roman" w:ascii="Times New Roman" w:hAnsi="Times New Roman"/>
          <w:b/>
          <w:sz w:val="26"/>
          <w:szCs w:val="26"/>
        </w:rPr>
        <w:t>yl</w:t>
      </w:r>
      <w:r>
        <w:rPr>
          <w:rStyle w:val="Y2iqfc"/>
          <w:rFonts w:cs="Times New Roman" w:ascii="Times New Roman" w:hAnsi="Times New Roman"/>
          <w:sz w:val="26"/>
          <w:szCs w:val="26"/>
        </w:rPr>
        <w:t>, (ylidene, ylidine)</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trivial name of some pendandts:</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allyl-                 isopropyl-                 vinyl –                  phenyl -                  benzyl-</w:t>
      </w:r>
    </w:p>
    <w:p>
      <w:pPr>
        <w:pStyle w:val="NoSpacing"/>
        <w:rPr>
          <w:rStyle w:val="Y2iqfc"/>
          <w:rFonts w:ascii="Times New Roman" w:hAnsi="Times New Roman" w:cs="Times New Roman"/>
          <w:sz w:val="26"/>
          <w:szCs w:val="26"/>
        </w:rPr>
      </w:pPr>
      <w:r>
        <w:rPr>
          <w:rFonts w:cs="Times New Roman" w:ascii="Times New Roman" w:hAnsi="Times New Roman"/>
          <w:sz w:val="26"/>
          <w:szCs w:val="26"/>
        </w:rPr>
      </w:r>
    </w:p>
    <w:p>
      <w:pPr>
        <w:pStyle w:val="NoSpacing"/>
        <w:rPr>
          <w:rStyle w:val="Y2iqfc"/>
          <w:rFonts w:ascii="Times New Roman" w:hAnsi="Times New Roman" w:cs="Times New Roman"/>
        </w:rPr>
      </w:pPr>
      <w:r>
        <w:rPr>
          <w:rFonts w:cs="Times New Roman" w:ascii="Times New Roman" w:hAnsi="Times New Roman"/>
        </w:rPr>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more complex pendants:</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ethenyl-   ethynyl-    (propan-2-yl)    (prop-2-enyl)    (prop-1-ynyl)    (but-2-en-2-yl)</w:t>
      </w:r>
    </w:p>
    <w:p>
      <w:pPr>
        <w:pStyle w:val="NoSpacing"/>
        <w:rPr>
          <w:rStyle w:val="Y2iqfc"/>
          <w:rFonts w:ascii="Times New Roman" w:hAnsi="Times New Roman" w:cs="Times New Roman"/>
        </w:rPr>
      </w:pPr>
      <w:r>
        <w:rPr>
          <w:rFonts w:cs="Times New Roman" w:ascii="Times New Roman" w:hAnsi="Times New Roman"/>
        </w:rPr>
      </w:r>
    </w:p>
    <w:p>
      <w:pPr>
        <w:pStyle w:val="NoSpacing"/>
        <w:rPr>
          <w:rStyle w:val="Y2iqfc"/>
          <w:rFonts w:ascii="Times New Roman" w:hAnsi="Times New Roman" w:cs="Times New Roman"/>
        </w:rPr>
      </w:pPr>
      <w:r>
        <w:rPr>
          <w:rFonts w:cs="Times New Roman" w:ascii="Times New Roman" w:hAnsi="Times New Roman"/>
        </w:rPr>
      </w:r>
    </w:p>
    <w:p>
      <w:pPr>
        <w:pStyle w:val="NoSpacing"/>
        <w:rPr>
          <w:rStyle w:val="Y2iqfc"/>
          <w:rFonts w:ascii="Times New Roman" w:hAnsi="Times New Roman" w:cs="Times New Roman"/>
          <w:sz w:val="26"/>
          <w:szCs w:val="26"/>
        </w:rPr>
      </w:pPr>
      <w:r>
        <w:rPr>
          <w:rStyle w:val="Y2iqfc"/>
          <w:rFonts w:cs="Times New Roman" w:ascii="Times New Roman" w:hAnsi="Times New Roman"/>
          <w:b/>
          <w:sz w:val="26"/>
          <w:szCs w:val="26"/>
        </w:rPr>
        <w:t>Completion of the name</w:t>
      </w:r>
      <w:r>
        <w:rPr>
          <w:rStyle w:val="Y2iqfc"/>
          <w:rFonts w:cs="Times New Roman" w:ascii="Times New Roman" w:hAnsi="Times New Roman"/>
          <w:sz w:val="26"/>
          <w:szCs w:val="26"/>
        </w:rPr>
        <w:t xml:space="preserve">: </w:t>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shd w:fill="FBD4B4" w:val="clear"/>
        </w:rPr>
        <w:t>prefixes for alkyls alphabetically</w:t>
      </w:r>
      <w:r>
        <w:rPr>
          <w:rStyle w:val="Y2iqfc"/>
          <w:rFonts w:cs="Times New Roman" w:ascii="Times New Roman" w:hAnsi="Times New Roman"/>
          <w:sz w:val="26"/>
          <w:szCs w:val="26"/>
        </w:rPr>
        <w:t xml:space="preserve"> </w:t>
      </w:r>
      <w:r>
        <w:rPr>
          <w:rStyle w:val="Y2iqfc"/>
          <w:rFonts w:cs="Times New Roman" w:ascii="Times New Roman" w:hAnsi="Times New Roman"/>
          <w:b/>
          <w:sz w:val="26"/>
          <w:szCs w:val="26"/>
        </w:rPr>
        <w:t>main chain</w:t>
      </w:r>
      <w:r>
        <w:rPr>
          <w:rStyle w:val="Y2iqfc"/>
          <w:rFonts w:cs="Times New Roman" w:ascii="Times New Roman" w:hAnsi="Times New Roman"/>
          <w:sz w:val="26"/>
          <w:szCs w:val="26"/>
        </w:rPr>
        <w:t xml:space="preserve"> (root of the name</w:t>
      </w:r>
      <w:r>
        <w:rPr>
          <w:rStyle w:val="Y2iqfc"/>
          <w:rFonts w:cs="Times New Roman" w:ascii="Times New Roman" w:hAnsi="Times New Roman"/>
          <w:sz w:val="26"/>
          <w:szCs w:val="26"/>
          <w:shd w:fill="CCC0D9" w:val="clear"/>
        </w:rPr>
        <w:t>)-ane / -ene / -yne</w:t>
      </w:r>
      <w:r>
        <w:rPr>
          <w:rStyle w:val="Y2iqfc"/>
          <w:rFonts w:cs="Times New Roman" w:ascii="Times New Roman" w:hAnsi="Times New Roman"/>
          <w:sz w:val="26"/>
          <w:szCs w:val="26"/>
        </w:rPr>
        <w:t xml:space="preserve"> </w:t>
      </w:r>
    </w:p>
    <w:p>
      <w:pPr>
        <w:pStyle w:val="NoSpacing"/>
        <w:rPr>
          <w:rStyle w:val="Y2iqfc"/>
          <w:rFonts w:ascii="Times New Roman" w:hAnsi="Times New Roman" w:cs="Times New Roman"/>
          <w:sz w:val="10"/>
          <w:szCs w:val="10"/>
        </w:rPr>
      </w:pPr>
      <w:r>
        <w:rPr>
          <w:rFonts w:cs="Times New Roman" w:ascii="Times New Roman" w:hAnsi="Times New Roman"/>
          <w:sz w:val="10"/>
          <w:szCs w:val="10"/>
        </w:rPr>
      </w:r>
    </w:p>
    <w:p>
      <w:pPr>
        <w:pStyle w:val="NoSpacing"/>
        <w:rPr>
          <w:rStyle w:val="Y2iqfc"/>
          <w:rFonts w:ascii="Times New Roman" w:hAnsi="Times New Roman" w:cs="Times New Roman"/>
          <w:sz w:val="26"/>
          <w:szCs w:val="26"/>
        </w:rPr>
      </w:pPr>
      <w:r>
        <w:rPr>
          <w:rStyle w:val="Y2iqfc"/>
          <w:rFonts w:cs="Times New Roman" w:ascii="Times New Roman" w:hAnsi="Times New Roman"/>
          <w:sz w:val="26"/>
          <w:szCs w:val="26"/>
        </w:rPr>
        <w:t>Suffixes – ane (only simle bonds), -ene (duoble), -yne (triple)</w:t>
      </w:r>
    </w:p>
    <w:p>
      <w:pPr>
        <w:pStyle w:val="NoSpacing"/>
        <w:rPr>
          <w:rStyle w:val="Y2iqfc"/>
          <w:rFonts w:ascii="Times New Roman" w:hAnsi="Times New Roman" w:cs="Times New Roman"/>
          <w:sz w:val="10"/>
          <w:szCs w:val="10"/>
        </w:rPr>
      </w:pPr>
      <w:r>
        <w:rPr>
          <w:rFonts w:cs="Times New Roman" w:ascii="Times New Roman" w:hAnsi="Times New Roman"/>
          <w:sz w:val="10"/>
          <w:szCs w:val="10"/>
        </w:rPr>
      </w:r>
    </w:p>
    <w:p>
      <w:pPr>
        <w:pStyle w:val="NoSpacing"/>
        <w:rPr>
          <w:rFonts w:ascii="Times New Roman" w:hAnsi="Times New Roman" w:cs="Times New Roman"/>
          <w:sz w:val="26"/>
          <w:szCs w:val="26"/>
        </w:rPr>
      </w:pPr>
      <w:r>
        <w:rPr>
          <w:rStyle w:val="Y2iqfc"/>
          <w:rFonts w:cs="Times New Roman" w:ascii="Times New Roman" w:hAnsi="Times New Roman"/>
          <w:sz w:val="26"/>
          <w:szCs w:val="26"/>
        </w:rPr>
        <w:t>If there are doble and triple bond too =&gt; –en-yne, doble bond twice =&gt;</w:t>
      </w:r>
      <w:r>
        <w:rPr>
          <w:rStyle w:val="Y2iqfc"/>
          <w:rFonts w:cs="Times New Roman" w:ascii="Times New Roman" w:hAnsi="Times New Roman"/>
          <w:b/>
          <w:sz w:val="26"/>
          <w:szCs w:val="26"/>
        </w:rPr>
        <w:t>a</w:t>
      </w:r>
      <w:r>
        <w:rPr>
          <w:rStyle w:val="Y2iqfc"/>
          <w:rFonts w:cs="Times New Roman" w:ascii="Times New Roman" w:hAnsi="Times New Roman"/>
          <w:sz w:val="26"/>
          <w:szCs w:val="26"/>
        </w:rPr>
        <w:t>-diene</w:t>
      </w:r>
    </w:p>
    <w:sectPr>
      <w:headerReference w:type="default" r:id="rId39"/>
      <w:footerReference w:type="default" r:id="rId40"/>
      <w:type w:val="nextPage"/>
      <w:pgSz w:w="11906" w:h="16838"/>
      <w:pgMar w:left="1417" w:right="1417"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variable"/>
  </w:font>
  <w:font w:name="Wingdings">
    <w:charset w:val="02"/>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70424894"/>
    </w:sdtPr>
    <w:sdtContent>
      <w:p>
        <w:pPr>
          <w:pStyle w:val="Footer"/>
          <w:jc w:val="right"/>
          <w:rPr/>
        </w:pPr>
        <w:r>
          <w:rPr/>
          <w:fldChar w:fldCharType="begin"/>
        </w:r>
        <w:r>
          <w:rPr/>
          <w:instrText> PAGE </w:instrText>
        </w:r>
        <w:r>
          <w:rPr/>
          <w:fldChar w:fldCharType="separate"/>
        </w:r>
        <w:r>
          <w:rPr/>
          <w:t>30</w:t>
        </w:r>
        <w:r>
          <w:rPr/>
          <w:fldChar w:fldCharType="end"/>
        </w:r>
      </w:p>
    </w:sdtContent>
  </w:sdt>
  <w:p>
    <w:pPr>
      <w:pStyle w:val="NoSpacing"/>
      <w:rPr>
        <w:rFonts w:ascii="Times New Roman" w:hAnsi="Times New Roman" w:cs="Times New Roman"/>
        <w:sz w:val="24"/>
        <w:szCs w:val="24"/>
      </w:rPr>
    </w:pPr>
    <w:r>
      <w:rPr>
        <w:rFonts w:cs="Times New Roman" w:ascii="Times New Roman" w:hAnsi="Times New Roman"/>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Spacing"/>
      <w:jc w:val="both"/>
      <w:rPr>
        <w:rFonts w:ascii="Times New Roman" w:hAnsi="Times New Roman" w:cs="Times New Roman"/>
        <w:b/>
        <w:b/>
        <w:i/>
        <w:i/>
        <w:sz w:val="24"/>
        <w:szCs w:val="24"/>
      </w:rPr>
    </w:pPr>
    <w:r>
      <w:rPr/>
      <w:drawing>
        <wp:inline distT="0" distB="0" distL="0" distR="0">
          <wp:extent cx="2133600" cy="438150"/>
          <wp:effectExtent l="0" t="0" r="0" b="0"/>
          <wp:docPr id="1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
                  <pic:cNvPicPr>
                    <a:picLocks noChangeAspect="1" noChangeArrowheads="1"/>
                  </pic:cNvPicPr>
                </pic:nvPicPr>
                <pic:blipFill>
                  <a:blip r:embed="rId1"/>
                  <a:srcRect l="20666" t="12917" r="0" b="12812"/>
                  <a:stretch>
                    <a:fillRect/>
                  </a:stretch>
                </pic:blipFill>
                <pic:spPr bwMode="auto">
                  <a:xfrm>
                    <a:off x="0" y="0"/>
                    <a:ext cx="2133600" cy="43815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8"/>
        <w:szCs w:val="28"/>
      </w:rPr>
      <w:t>„</w:t>
    </w:r>
    <w:r>
      <w:rPr>
        <w:rFonts w:cs="Times New Roman" w:ascii="Times New Roman" w:hAnsi="Times New Roman"/>
        <w:i/>
        <w:sz w:val="28"/>
        <w:szCs w:val="28"/>
      </w:rPr>
      <w:t>Kruhy na vode“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lvl>
    <w:lvl w:ilvl="1">
      <w:start w:val="1"/>
      <w:pStyle w:val="Heading2"/>
      <w:numFmt w:val="decimal"/>
      <w:lvlText w:val="%1.%2"/>
      <w:lvlJc w:val="left"/>
      <w:pPr>
        <w:tabs>
          <w:tab w:val="num" w:pos="0"/>
        </w:tabs>
        <w:ind w:left="718" w:hanging="576"/>
      </w:pPr>
    </w:lvl>
    <w:lvl w:ilvl="2">
      <w:start w:val="1"/>
      <w:pStyle w:val="Heading3"/>
      <w:numFmt w:val="decimal"/>
      <w:lvlText w:val="%1.%2.%3"/>
      <w:lvlJc w:val="left"/>
      <w:pPr>
        <w:tabs>
          <w:tab w:val="num" w:pos="0"/>
        </w:tabs>
        <w:ind w:left="720" w:hanging="720"/>
      </w:pPr>
    </w:lvl>
    <w:lvl w:ilvl="3">
      <w:start w:val="1"/>
      <w:pStyle w:val="Heading4"/>
      <w:numFmt w:val="decimal"/>
      <w:lvlText w:val="%1.%2.%3.%4"/>
      <w:lvlJc w:val="left"/>
      <w:pPr>
        <w:tabs>
          <w:tab w:val="num" w:pos="0"/>
        </w:tabs>
        <w:ind w:left="864" w:hanging="864"/>
      </w:p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k-SK"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3162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sk-SK" w:eastAsia="en-US" w:bidi="ar-SA"/>
    </w:rPr>
  </w:style>
  <w:style w:type="paragraph" w:styleId="Heading1">
    <w:name w:val="Heading 1"/>
    <w:basedOn w:val="Normal"/>
    <w:next w:val="Normal"/>
    <w:link w:val="Nadpis1Char"/>
    <w:uiPriority w:val="9"/>
    <w:qFormat/>
    <w:rsid w:val="009110ac"/>
    <w:pPr>
      <w:keepNext w:val="true"/>
      <w:keepLines/>
      <w:numPr>
        <w:ilvl w:val="0"/>
        <w:numId w:val="1"/>
      </w:numPr>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Nadpis2Char"/>
    <w:uiPriority w:val="9"/>
    <w:unhideWhenUsed/>
    <w:qFormat/>
    <w:rsid w:val="00fe1a2b"/>
    <w:pPr>
      <w:keepNext w:val="true"/>
      <w:keepLines/>
      <w:numPr>
        <w:ilvl w:val="1"/>
        <w:numId w:val="1"/>
      </w:numPr>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Nadpis3Char"/>
    <w:uiPriority w:val="9"/>
    <w:semiHidden/>
    <w:unhideWhenUsed/>
    <w:qFormat/>
    <w:rsid w:val="00fe1a2b"/>
    <w:pPr>
      <w:keepNext w:val="true"/>
      <w:keepLines/>
      <w:numPr>
        <w:ilvl w:val="2"/>
        <w:numId w:val="1"/>
      </w:numPr>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Heading4">
    <w:name w:val="Heading 4"/>
    <w:basedOn w:val="Normal"/>
    <w:next w:val="Normal"/>
    <w:link w:val="Nadpis4Char"/>
    <w:uiPriority w:val="9"/>
    <w:semiHidden/>
    <w:unhideWhenUsed/>
    <w:qFormat/>
    <w:rsid w:val="00fe1a2b"/>
    <w:pPr>
      <w:keepNext w:val="true"/>
      <w:keepLines/>
      <w:numPr>
        <w:ilvl w:val="3"/>
        <w:numId w:val="1"/>
      </w:numPr>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Heading5">
    <w:name w:val="Heading 5"/>
    <w:basedOn w:val="Normal"/>
    <w:next w:val="Normal"/>
    <w:link w:val="Nadpis5Char"/>
    <w:uiPriority w:val="9"/>
    <w:semiHidden/>
    <w:unhideWhenUsed/>
    <w:qFormat/>
    <w:rsid w:val="00fe1a2b"/>
    <w:pPr>
      <w:keepNext w:val="true"/>
      <w:keepLines/>
      <w:numPr>
        <w:ilvl w:val="4"/>
        <w:numId w:val="1"/>
      </w:numPr>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Heading6">
    <w:name w:val="Heading 6"/>
    <w:basedOn w:val="Normal"/>
    <w:next w:val="Normal"/>
    <w:link w:val="Nadpis6Char"/>
    <w:uiPriority w:val="9"/>
    <w:semiHidden/>
    <w:unhideWhenUsed/>
    <w:qFormat/>
    <w:rsid w:val="00fe1a2b"/>
    <w:pPr>
      <w:keepNext w:val="true"/>
      <w:keepLines/>
      <w:numPr>
        <w:ilvl w:val="5"/>
        <w:numId w:val="1"/>
      </w:numPr>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paragraph" w:styleId="Heading7">
    <w:name w:val="Heading 7"/>
    <w:basedOn w:val="Normal"/>
    <w:next w:val="Normal"/>
    <w:link w:val="Nadpis7Char"/>
    <w:uiPriority w:val="9"/>
    <w:semiHidden/>
    <w:unhideWhenUsed/>
    <w:qFormat/>
    <w:rsid w:val="00fe1a2b"/>
    <w:pPr>
      <w:keepNext w:val="true"/>
      <w:keepLines/>
      <w:numPr>
        <w:ilvl w:val="6"/>
        <w:numId w:val="1"/>
      </w:numPr>
      <w:spacing w:before="200" w:after="0"/>
      <w:outlineLvl w:val="6"/>
    </w:pPr>
    <w:rPr>
      <w:rFonts w:ascii="Cambria" w:hAnsi="Cambria" w:eastAsia="" w:cs="" w:asciiTheme="majorHAnsi" w:cstheme="majorBidi" w:eastAsiaTheme="majorEastAsia" w:hAnsiTheme="majorHAnsi"/>
      <w:i/>
      <w:iCs/>
      <w:color w:val="404040" w:themeColor="text1" w:themeTint="bf"/>
    </w:rPr>
  </w:style>
  <w:style w:type="paragraph" w:styleId="Heading8">
    <w:name w:val="Heading 8"/>
    <w:basedOn w:val="Normal"/>
    <w:next w:val="Normal"/>
    <w:link w:val="Nadpis8Char"/>
    <w:uiPriority w:val="9"/>
    <w:semiHidden/>
    <w:unhideWhenUsed/>
    <w:qFormat/>
    <w:rsid w:val="00fe1a2b"/>
    <w:pPr>
      <w:keepNext w:val="true"/>
      <w:keepLines/>
      <w:numPr>
        <w:ilvl w:val="7"/>
        <w:numId w:val="1"/>
      </w:numPr>
      <w:spacing w:before="200" w:after="0"/>
      <w:outlineLvl w:val="7"/>
    </w:pPr>
    <w:rPr>
      <w:rFonts w:ascii="Cambria" w:hAnsi="Cambria" w:eastAsia="" w:c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Nadpis9Char"/>
    <w:uiPriority w:val="9"/>
    <w:semiHidden/>
    <w:unhideWhenUsed/>
    <w:qFormat/>
    <w:rsid w:val="00fe1a2b"/>
    <w:pPr>
      <w:keepNext w:val="true"/>
      <w:keepLines/>
      <w:numPr>
        <w:ilvl w:val="8"/>
        <w:numId w:val="1"/>
      </w:numPr>
      <w:spacing w:before="200" w:after="0"/>
      <w:outlineLvl w:val="8"/>
    </w:pPr>
    <w:rPr>
      <w:rFonts w:ascii="Cambria" w:hAnsi="Cambria" w:eastAsia="" w:cs="" w:asciiTheme="majorHAnsi" w:cstheme="majorBidi" w:eastAsiaTheme="majorEastAsia" w:hAnsiTheme="majorHAnsi"/>
      <w:i/>
      <w:iCs/>
      <w:color w:val="404040" w:themeColor="text1" w:themeTint="bf"/>
      <w:sz w:val="20"/>
      <w:szCs w:val="20"/>
    </w:rPr>
  </w:style>
  <w:style w:type="character" w:styleId="DefaultParagraphFont" w:default="1">
    <w:name w:val="Default Paragraph Font"/>
    <w:uiPriority w:val="1"/>
    <w:semiHidden/>
    <w:unhideWhenUsed/>
    <w:qFormat/>
    <w:rPr/>
  </w:style>
  <w:style w:type="character" w:styleId="TextbublinyChar" w:customStyle="1">
    <w:name w:val="Text bubliny Char"/>
    <w:basedOn w:val="DefaultParagraphFont"/>
    <w:link w:val="Textbubliny"/>
    <w:uiPriority w:val="99"/>
    <w:semiHidden/>
    <w:qFormat/>
    <w:rsid w:val="000b5f04"/>
    <w:rPr>
      <w:rFonts w:ascii="Tahoma" w:hAnsi="Tahoma" w:cs="Tahoma"/>
      <w:sz w:val="16"/>
      <w:szCs w:val="16"/>
    </w:rPr>
  </w:style>
  <w:style w:type="character" w:styleId="Nadpis1Char" w:customStyle="1">
    <w:name w:val="Nadpis 1 Char"/>
    <w:basedOn w:val="DefaultParagraphFont"/>
    <w:link w:val="Nadpis1"/>
    <w:uiPriority w:val="9"/>
    <w:qFormat/>
    <w:rsid w:val="009110ac"/>
    <w:rPr>
      <w:rFonts w:ascii="Cambria" w:hAnsi="Cambria" w:eastAsia="" w:cs="" w:asciiTheme="majorHAnsi" w:cstheme="majorBidi" w:eastAsiaTheme="majorEastAsia" w:hAnsiTheme="majorHAnsi"/>
      <w:b/>
      <w:bCs/>
      <w:color w:val="365F91" w:themeColor="accent1" w:themeShade="bf"/>
      <w:sz w:val="28"/>
      <w:szCs w:val="28"/>
    </w:rPr>
  </w:style>
  <w:style w:type="character" w:styleId="Nadpis2Char" w:customStyle="1">
    <w:name w:val="Nadpis 2 Char"/>
    <w:basedOn w:val="DefaultParagraphFont"/>
    <w:link w:val="Nadpis2"/>
    <w:uiPriority w:val="9"/>
    <w:qFormat/>
    <w:rsid w:val="00fe1a2b"/>
    <w:rPr>
      <w:rFonts w:ascii="Cambria" w:hAnsi="Cambria" w:eastAsia="" w:cs="" w:asciiTheme="majorHAnsi" w:cstheme="majorBidi" w:eastAsiaTheme="majorEastAsia" w:hAnsiTheme="majorHAnsi"/>
      <w:b/>
      <w:bCs/>
      <w:color w:val="4F81BD" w:themeColor="accent1"/>
      <w:sz w:val="26"/>
      <w:szCs w:val="26"/>
    </w:rPr>
  </w:style>
  <w:style w:type="character" w:styleId="Nadpis3Char" w:customStyle="1">
    <w:name w:val="Nadpis 3 Char"/>
    <w:basedOn w:val="DefaultParagraphFont"/>
    <w:link w:val="Nadpis3"/>
    <w:uiPriority w:val="9"/>
    <w:semiHidden/>
    <w:qFormat/>
    <w:rsid w:val="00fe1a2b"/>
    <w:rPr>
      <w:rFonts w:ascii="Cambria" w:hAnsi="Cambria" w:eastAsia="" w:cs="" w:asciiTheme="majorHAnsi" w:cstheme="majorBidi" w:eastAsiaTheme="majorEastAsia" w:hAnsiTheme="majorHAnsi"/>
      <w:b/>
      <w:bCs/>
      <w:color w:val="4F81BD" w:themeColor="accent1"/>
    </w:rPr>
  </w:style>
  <w:style w:type="character" w:styleId="Nadpis4Char" w:customStyle="1">
    <w:name w:val="Nadpis 4 Char"/>
    <w:basedOn w:val="DefaultParagraphFont"/>
    <w:link w:val="Nadpis4"/>
    <w:uiPriority w:val="9"/>
    <w:semiHidden/>
    <w:qFormat/>
    <w:rsid w:val="00fe1a2b"/>
    <w:rPr>
      <w:rFonts w:ascii="Cambria" w:hAnsi="Cambria" w:eastAsia="" w:cs="" w:asciiTheme="majorHAnsi" w:cstheme="majorBidi" w:eastAsiaTheme="majorEastAsia" w:hAnsiTheme="majorHAnsi"/>
      <w:b/>
      <w:bCs/>
      <w:i/>
      <w:iCs/>
      <w:color w:val="4F81BD" w:themeColor="accent1"/>
    </w:rPr>
  </w:style>
  <w:style w:type="character" w:styleId="Nadpis5Char" w:customStyle="1">
    <w:name w:val="Nadpis 5 Char"/>
    <w:basedOn w:val="DefaultParagraphFont"/>
    <w:link w:val="Nadpis5"/>
    <w:uiPriority w:val="9"/>
    <w:semiHidden/>
    <w:qFormat/>
    <w:rsid w:val="00fe1a2b"/>
    <w:rPr>
      <w:rFonts w:ascii="Cambria" w:hAnsi="Cambria" w:eastAsia="" w:cs="" w:asciiTheme="majorHAnsi" w:cstheme="majorBidi" w:eastAsiaTheme="majorEastAsia" w:hAnsiTheme="majorHAnsi"/>
      <w:color w:val="243F60" w:themeColor="accent1" w:themeShade="7f"/>
    </w:rPr>
  </w:style>
  <w:style w:type="character" w:styleId="Nadpis6Char" w:customStyle="1">
    <w:name w:val="Nadpis 6 Char"/>
    <w:basedOn w:val="DefaultParagraphFont"/>
    <w:link w:val="Nadpis6"/>
    <w:uiPriority w:val="9"/>
    <w:semiHidden/>
    <w:qFormat/>
    <w:rsid w:val="00fe1a2b"/>
    <w:rPr>
      <w:rFonts w:ascii="Cambria" w:hAnsi="Cambria" w:eastAsia="" w:cs="" w:asciiTheme="majorHAnsi" w:cstheme="majorBidi" w:eastAsiaTheme="majorEastAsia" w:hAnsiTheme="majorHAnsi"/>
      <w:i/>
      <w:iCs/>
      <w:color w:val="243F60" w:themeColor="accent1" w:themeShade="7f"/>
    </w:rPr>
  </w:style>
  <w:style w:type="character" w:styleId="Nadpis7Char" w:customStyle="1">
    <w:name w:val="Nadpis 7 Char"/>
    <w:basedOn w:val="DefaultParagraphFont"/>
    <w:link w:val="Nadpis7"/>
    <w:uiPriority w:val="9"/>
    <w:semiHidden/>
    <w:qFormat/>
    <w:rsid w:val="00fe1a2b"/>
    <w:rPr>
      <w:rFonts w:ascii="Cambria" w:hAnsi="Cambria" w:eastAsia="" w:cs="" w:asciiTheme="majorHAnsi" w:cstheme="majorBidi" w:eastAsiaTheme="majorEastAsia" w:hAnsiTheme="majorHAnsi"/>
      <w:i/>
      <w:iCs/>
      <w:color w:val="404040" w:themeColor="text1" w:themeTint="bf"/>
    </w:rPr>
  </w:style>
  <w:style w:type="character" w:styleId="Nadpis8Char" w:customStyle="1">
    <w:name w:val="Nadpis 8 Char"/>
    <w:basedOn w:val="DefaultParagraphFont"/>
    <w:link w:val="Nadpis8"/>
    <w:uiPriority w:val="9"/>
    <w:semiHidden/>
    <w:qFormat/>
    <w:rsid w:val="00fe1a2b"/>
    <w:rPr>
      <w:rFonts w:ascii="Cambria" w:hAnsi="Cambria" w:eastAsia="" w:cs="" w:asciiTheme="majorHAnsi" w:cstheme="majorBidi" w:eastAsiaTheme="majorEastAsia" w:hAnsiTheme="majorHAnsi"/>
      <w:color w:val="404040" w:themeColor="text1" w:themeTint="bf"/>
      <w:sz w:val="20"/>
      <w:szCs w:val="20"/>
    </w:rPr>
  </w:style>
  <w:style w:type="character" w:styleId="Nadpis9Char" w:customStyle="1">
    <w:name w:val="Nadpis 9 Char"/>
    <w:basedOn w:val="DefaultParagraphFont"/>
    <w:link w:val="Nadpis9"/>
    <w:uiPriority w:val="9"/>
    <w:semiHidden/>
    <w:qFormat/>
    <w:rsid w:val="00fe1a2b"/>
    <w:rPr>
      <w:rFonts w:ascii="Cambria" w:hAnsi="Cambria" w:eastAsia="" w:cs="" w:asciiTheme="majorHAnsi" w:cstheme="majorBidi" w:eastAsiaTheme="majorEastAsia" w:hAnsiTheme="majorHAnsi"/>
      <w:i/>
      <w:iCs/>
      <w:color w:val="404040" w:themeColor="text1" w:themeTint="bf"/>
      <w:sz w:val="20"/>
      <w:szCs w:val="20"/>
    </w:rPr>
  </w:style>
  <w:style w:type="character" w:styleId="InternetLink">
    <w:name w:val="Hyperlink"/>
    <w:basedOn w:val="DefaultParagraphFont"/>
    <w:uiPriority w:val="99"/>
    <w:unhideWhenUsed/>
    <w:rsid w:val="00fe1a2b"/>
    <w:rPr>
      <w:color w:val="0000FF" w:themeColor="hyperlink"/>
      <w:u w:val="single"/>
    </w:rPr>
  </w:style>
  <w:style w:type="character" w:styleId="HlavikaChar" w:customStyle="1">
    <w:name w:val="Hlavička Char"/>
    <w:basedOn w:val="DefaultParagraphFont"/>
    <w:link w:val="Hlavika"/>
    <w:uiPriority w:val="99"/>
    <w:qFormat/>
    <w:rsid w:val="00fe1a2b"/>
    <w:rPr/>
  </w:style>
  <w:style w:type="character" w:styleId="PtaChar" w:customStyle="1">
    <w:name w:val="Päta Char"/>
    <w:basedOn w:val="DefaultParagraphFont"/>
    <w:link w:val="Pta"/>
    <w:uiPriority w:val="99"/>
    <w:qFormat/>
    <w:rsid w:val="00fe1a2b"/>
    <w:rPr/>
  </w:style>
  <w:style w:type="character" w:styleId="NzovChar" w:customStyle="1">
    <w:name w:val="Názov Char"/>
    <w:basedOn w:val="DefaultParagraphFont"/>
    <w:link w:val="Nzov"/>
    <w:qFormat/>
    <w:rsid w:val="002f7bee"/>
    <w:rPr>
      <w:rFonts w:ascii="Arial" w:hAnsi="Arial" w:eastAsia="Times New Roman" w:cs="Arial"/>
      <w:b/>
      <w:sz w:val="16"/>
      <w:szCs w:val="24"/>
      <w:lang w:val="en-GB"/>
    </w:rPr>
  </w:style>
  <w:style w:type="character" w:styleId="Strong">
    <w:name w:val="Strong"/>
    <w:basedOn w:val="DefaultParagraphFont"/>
    <w:uiPriority w:val="22"/>
    <w:qFormat/>
    <w:rsid w:val="00955aa3"/>
    <w:rPr>
      <w:b/>
      <w:bCs/>
    </w:rPr>
  </w:style>
  <w:style w:type="character" w:styleId="Y2iqfc" w:customStyle="1">
    <w:name w:val="y2iqfc"/>
    <w:basedOn w:val="DefaultParagraphFont"/>
    <w:qFormat/>
    <w:rsid w:val="00581e7b"/>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Spacing">
    <w:name w:val="No Spacing"/>
    <w:uiPriority w:val="1"/>
    <w:qFormat/>
    <w:rsid w:val="000b5f04"/>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sk-SK" w:eastAsia="en-US" w:bidi="ar-SA"/>
    </w:rPr>
  </w:style>
  <w:style w:type="paragraph" w:styleId="BalloonText">
    <w:name w:val="Balloon Text"/>
    <w:basedOn w:val="Normal"/>
    <w:link w:val="TextbublinyChar"/>
    <w:uiPriority w:val="99"/>
    <w:semiHidden/>
    <w:unhideWhenUsed/>
    <w:qFormat/>
    <w:rsid w:val="000b5f04"/>
    <w:pPr>
      <w:spacing w:lineRule="auto" w:line="240" w:before="0" w:after="0"/>
    </w:pPr>
    <w:rPr>
      <w:rFonts w:ascii="Tahoma" w:hAnsi="Tahoma" w:cs="Tahoma"/>
      <w:sz w:val="16"/>
      <w:szCs w:val="16"/>
    </w:rPr>
  </w:style>
  <w:style w:type="paragraph" w:styleId="Contents1">
    <w:name w:val="TOC 1"/>
    <w:basedOn w:val="Normal"/>
    <w:next w:val="Normal"/>
    <w:autoRedefine/>
    <w:uiPriority w:val="39"/>
    <w:unhideWhenUsed/>
    <w:rsid w:val="00fe1a2b"/>
    <w:pPr>
      <w:spacing w:before="0" w:after="100"/>
    </w:pPr>
    <w:rPr/>
  </w:style>
  <w:style w:type="paragraph" w:styleId="Contents2">
    <w:name w:val="TOC 2"/>
    <w:basedOn w:val="Normal"/>
    <w:next w:val="Normal"/>
    <w:autoRedefine/>
    <w:uiPriority w:val="39"/>
    <w:unhideWhenUsed/>
    <w:rsid w:val="00fe1a2b"/>
    <w:pPr>
      <w:spacing w:before="0" w:after="100"/>
      <w:ind w:left="220" w:hanging="0"/>
    </w:pPr>
    <w:rPr/>
  </w:style>
  <w:style w:type="paragraph" w:styleId="HeaderandFooter">
    <w:name w:val="Header and Footer"/>
    <w:basedOn w:val="Normal"/>
    <w:qFormat/>
    <w:pPr/>
    <w:rPr/>
  </w:style>
  <w:style w:type="paragraph" w:styleId="Header">
    <w:name w:val="Header"/>
    <w:basedOn w:val="Normal"/>
    <w:link w:val="HlavikaChar"/>
    <w:uiPriority w:val="99"/>
    <w:unhideWhenUsed/>
    <w:rsid w:val="00fe1a2b"/>
    <w:pPr>
      <w:tabs>
        <w:tab w:val="clear" w:pos="708"/>
        <w:tab w:val="center" w:pos="4536" w:leader="none"/>
        <w:tab w:val="right" w:pos="9072" w:leader="none"/>
      </w:tabs>
      <w:spacing w:lineRule="auto" w:line="240" w:before="0" w:after="0"/>
    </w:pPr>
    <w:rPr/>
  </w:style>
  <w:style w:type="paragraph" w:styleId="Footer">
    <w:name w:val="Footer"/>
    <w:basedOn w:val="Normal"/>
    <w:link w:val="PtaChar"/>
    <w:uiPriority w:val="99"/>
    <w:unhideWhenUsed/>
    <w:rsid w:val="00fe1a2b"/>
    <w:pPr>
      <w:tabs>
        <w:tab w:val="clear" w:pos="708"/>
        <w:tab w:val="center" w:pos="4536" w:leader="none"/>
        <w:tab w:val="right" w:pos="9072" w:leader="none"/>
      </w:tabs>
      <w:spacing w:lineRule="auto" w:line="240" w:before="0" w:after="0"/>
    </w:pPr>
    <w:rPr/>
  </w:style>
  <w:style w:type="paragraph" w:styleId="Title">
    <w:name w:val="Title"/>
    <w:basedOn w:val="Normal"/>
    <w:link w:val="NzovChar"/>
    <w:qFormat/>
    <w:rsid w:val="002f7bee"/>
    <w:pPr>
      <w:spacing w:lineRule="auto" w:line="240" w:before="0" w:after="0"/>
      <w:jc w:val="center"/>
    </w:pPr>
    <w:rPr>
      <w:rFonts w:ascii="Arial" w:hAnsi="Arial" w:eastAsia="Times New Roman" w:cs="Arial"/>
      <w:b/>
      <w:sz w:val="16"/>
      <w:szCs w:val="24"/>
      <w:lang w:val="en-GB"/>
    </w:rPr>
  </w:style>
  <w:style w:type="paragraph" w:styleId="Needsclick" w:customStyle="1">
    <w:name w:val="needsclick"/>
    <w:basedOn w:val="Normal"/>
    <w:qFormat/>
    <w:rsid w:val="00955aa3"/>
    <w:pPr>
      <w:spacing w:lineRule="auto" w:line="240" w:beforeAutospacing="1" w:afterAutospacing="1"/>
    </w:pPr>
    <w:rPr>
      <w:rFonts w:ascii="Times New Roman" w:hAnsi="Times New Roman" w:eastAsia="Times New Roman" w:cs="Times New Roman"/>
      <w:sz w:val="24"/>
      <w:szCs w:val="24"/>
      <w:lang w:eastAsia="sk-SK"/>
    </w:rPr>
  </w:style>
  <w:style w:type="numbering" w:styleId="NoList" w:default="1">
    <w:name w:val="No List"/>
    <w:uiPriority w:val="99"/>
    <w:semiHidden/>
    <w:unhideWhenUsed/>
    <w:qFormat/>
  </w:style>
  <w:style w:type="table" w:default="1" w:styleId="Normlnatabuka">
    <w:name w:val="Normal Table"/>
    <w:uiPriority w:val="99"/>
    <w:semiHidden/>
    <w:unhideWhenUsed/>
    <w:qFormat/>
    <w:tblPr>
      <w:tblCellMar>
        <w:top w:w="0" w:type="dxa"/>
        <w:left w:w="108" w:type="dxa"/>
        <w:bottom w:w="0" w:type="dxa"/>
        <w:right w:w="108" w:type="dxa"/>
      </w:tblCellMar>
    </w:tblPr>
  </w:style>
  <w:style w:type="table" w:styleId="Mriekatabuky">
    <w:name w:val="Table Grid"/>
    <w:basedOn w:val="Normlnatabuka"/>
    <w:uiPriority w:val="59"/>
    <w:rsid w:val="00d855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read.bookcreator.com/ndr3LpiFcfhHauJ0Lopxo8MMjIF2/pUN36uhmR2a_6eVeoGW1VQ" TargetMode="External"/><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oleObject" Target="embeddings/oleObject1.bin"/><Relationship Id="rId11" Type="http://schemas.openxmlformats.org/officeDocument/2006/relationships/image" Target="media/image8.wmf"/><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oleObject" Target="embeddings/oleObject2.bin"/><Relationship Id="rId15" Type="http://schemas.openxmlformats.org/officeDocument/2006/relationships/image" Target="media/image11.wmf"/><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oleObject" Target="embeddings/oleObject3.bin"/><Relationship Id="rId19" Type="http://schemas.openxmlformats.org/officeDocument/2006/relationships/image" Target="media/image14.wmf"/><Relationship Id="rId20" Type="http://schemas.openxmlformats.org/officeDocument/2006/relationships/oleObject" Target="embeddings/oleObject4.bin"/><Relationship Id="rId21" Type="http://schemas.openxmlformats.org/officeDocument/2006/relationships/image" Target="media/image15.wmf"/><Relationship Id="rId22" Type="http://schemas.openxmlformats.org/officeDocument/2006/relationships/oleObject" Target="embeddings/oleObject5.bin"/><Relationship Id="rId23" Type="http://schemas.openxmlformats.org/officeDocument/2006/relationships/image" Target="media/image16.wmf"/><Relationship Id="rId24" Type="http://schemas.openxmlformats.org/officeDocument/2006/relationships/oleObject" Target="embeddings/oleObject6.bin"/><Relationship Id="rId25" Type="http://schemas.openxmlformats.org/officeDocument/2006/relationships/image" Target="media/image17.wmf"/><Relationship Id="rId26" Type="http://schemas.openxmlformats.org/officeDocument/2006/relationships/oleObject" Target="embeddings/oleObject7.bin"/><Relationship Id="rId27" Type="http://schemas.openxmlformats.org/officeDocument/2006/relationships/image" Target="media/image18.wmf"/><Relationship Id="rId28" Type="http://schemas.openxmlformats.org/officeDocument/2006/relationships/oleObject" Target="embeddings/oleObject8.bin"/><Relationship Id="rId29" Type="http://schemas.openxmlformats.org/officeDocument/2006/relationships/image" Target="media/image19.wmf"/><Relationship Id="rId30" Type="http://schemas.openxmlformats.org/officeDocument/2006/relationships/oleObject" Target="embeddings/oleObject9.bin"/><Relationship Id="rId31" Type="http://schemas.openxmlformats.org/officeDocument/2006/relationships/image" Target="media/image20.wmf"/><Relationship Id="rId32" Type="http://schemas.openxmlformats.org/officeDocument/2006/relationships/oleObject" Target="embeddings/oleObject10.bin"/><Relationship Id="rId33" Type="http://schemas.openxmlformats.org/officeDocument/2006/relationships/image" Target="media/image21.wmf"/><Relationship Id="rId34" Type="http://schemas.openxmlformats.org/officeDocument/2006/relationships/oleObject" Target="embeddings/oleObject11.bin"/><Relationship Id="rId35" Type="http://schemas.openxmlformats.org/officeDocument/2006/relationships/image" Target="media/image22.wmf"/><Relationship Id="rId36" Type="http://schemas.openxmlformats.org/officeDocument/2006/relationships/oleObject" Target="embeddings/oleObject12.bin"/><Relationship Id="rId37" Type="http://schemas.openxmlformats.org/officeDocument/2006/relationships/image" Target="media/image23.wmf"/><Relationship Id="rId38" Type="http://schemas.openxmlformats.org/officeDocument/2006/relationships/image" Target="media/image24.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glossaryDocument" Target="glossary/document.xml"/><Relationship Id="rId4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5.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30B27"/>
    <w:rsid w:val="00F30B2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8E070A23C12B467B9042057F424DBA0F">
    <w:name w:val="8E070A23C12B467B9042057F424DBA0F"/>
    <w:rsid w:val="00F30B27"/>
  </w:style>
  <w:style w:type="paragraph" w:customStyle="1" w:styleId="BD9611995EA34850A49407767B3DB6C1">
    <w:name w:val="BD9611995EA34850A49407767B3DB6C1"/>
    <w:rsid w:val="00F30B27"/>
  </w:style>
  <w:style w:type="paragraph" w:customStyle="1" w:styleId="AF5A825568A6408C955C7C3610236F80">
    <w:name w:val="AF5A825568A6408C955C7C3610236F80"/>
    <w:rsid w:val="00F30B27"/>
  </w:style>
  <w:style w:type="paragraph" w:customStyle="1" w:styleId="4BBFD6D8F10D4E1CB55C00FD29109A18">
    <w:name w:val="4BBFD6D8F10D4E1CB55C00FD29109A18"/>
    <w:rsid w:val="00F30B2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44E17-9A43-4C8F-8060-759AC4CC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Application>LibreOffice/7.0.6.2$Linux_X86_64 LibreOffice_project/00$Build-2</Application>
  <AppVersion>15.0000</AppVersion>
  <Pages>39</Pages>
  <Words>6432</Words>
  <Characters>34297</Characters>
  <CharactersWithSpaces>41206</CharactersWithSpaces>
  <Paragraphs>531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2022-08-28T07:34:00Z</dcterms:created>
  <dc:creator>Používateľ systému Windows</dc:creator>
  <dc:description/>
  <dc:language>en-US</dc:language>
  <cp:lastModifiedBy>Používateľ systému Windows</cp:lastModifiedBy>
  <dcterms:modified xsi:type="dcterms:W3CDTF">2022-08-28T13:40:00Z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